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rPr>
          <w:rFonts w:ascii="Times New Roman" w:hAnsi="Times New Roman"/>
        </w:rPr>
      </w:pPr>
    </w:p>
    <w:p w14:paraId="06000000">
      <w:pPr>
        <w:rPr>
          <w:rFonts w:ascii="Times New Roman" w:hAnsi="Times New Roman"/>
        </w:rPr>
      </w:pPr>
    </w:p>
    <w:p w14:paraId="07000000">
      <w:pPr>
        <w:rPr>
          <w:rFonts w:ascii="Times New Roman" w:hAnsi="Times New Roman"/>
        </w:rPr>
      </w:pPr>
    </w:p>
    <w:p w14:paraId="08000000">
      <w:pPr>
        <w:pStyle w:val="Style_4"/>
        <w:rPr>
          <w:rFonts w:ascii="Times New Roman" w:hAnsi="Times New Roman"/>
          <w:i w:val="1"/>
        </w:rPr>
      </w:pPr>
      <w:r>
        <w:rPr>
          <w:rFonts w:ascii="Times New Roman" w:hAnsi="Times New Roman"/>
        </w:rPr>
        <w:drawing>
          <wp:anchor allowOverlap="true" behindDoc="false" distB="73279" distL="120395" distR="189103" distT="0" layoutInCell="true" locked="false" relativeHeight="251658240" simplePos="false">
            <wp:simplePos x="0" y="0"/>
            <wp:positionH relativeFrom="margin">
              <wp:posOffset>3397884</wp:posOffset>
            </wp:positionH>
            <wp:positionV relativeFrom="margin">
              <wp:posOffset>2466975</wp:posOffset>
            </wp:positionV>
            <wp:extent cx="3173730" cy="1474470"/>
            <wp:effectExtent b="0" l="0" r="0" t="0"/>
            <wp:wrapSquare distB="73279" distL="120395" distR="189103" distT="0" wrapText="bothSides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rcRect b="14413" l="0" r="0" t="11211"/>
                    <a:stretch/>
                  </pic:blipFill>
                  <pic:spPr>
                    <a:xfrm flipH="false" flipV="false" rot="0">
                      <a:ext cx="3173730" cy="14744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-939164</wp:posOffset>
                </wp:positionH>
                <wp:positionV relativeFrom="paragraph">
                  <wp:posOffset>1318260</wp:posOffset>
                </wp:positionV>
                <wp:extent cx="4191000" cy="1331595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191000" cy="133159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gradFill>
                          <a:gsLst>
                            <a:gs pos="0">
                              <a:srgbClr val="FFFFFF">
                                <a:alpha val="82001"/>
                              </a:srgbClr>
                            </a:gs>
                            <a:gs pos="100000">
                              <a:srgbClr val="B8CCE4"/>
                            </a:gs>
                          </a:gsLst>
                        </a:gradFill>
                        <a:ln w="12700">
                          <a:solidFill>
                            <a:srgbClr val="95B3D7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9000000">
                            <w:pPr>
                              <w:pStyle w:val="Style_5"/>
                              <w:widowControl w:val="1"/>
                              <w:spacing w:before="320"/>
                              <w:ind/>
                              <w:jc w:val="center"/>
                              <w:rPr>
                                <w:color w:val="244061"/>
                                <w:sz w:val="40"/>
                              </w:rPr>
                            </w:pPr>
                            <w:r>
                              <w:rPr>
                                <w:color w:val="244061"/>
                                <w:sz w:val="40"/>
                              </w:rPr>
                              <w:t>Мониторинг средств массовой информации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i w:val="1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6057900" cy="381000"/>
                <wp:docPr hidden="false" id="8" name="Picture 8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057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000000">
                            <w:pPr>
                              <w:pStyle w:val="Style_6"/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tbl>
      <w:tblPr>
        <w:tblStyle w:val="Style_7"/>
        <w:tblW w:type="auto" w:w="0"/>
        <w:tblInd w:type="dxa" w:w="108"/>
        <w:tblLayout w:type="fixed"/>
      </w:tblPr>
      <w:tblGrid>
        <w:gridCol w:w="5812"/>
      </w:tblGrid>
      <w:tr>
        <w:trPr>
          <w:trHeight w:hRule="atLeast" w:val="175"/>
        </w:trPr>
        <w:tc>
          <w:tcPr>
            <w:tcW w:type="dxa" w:w="5812"/>
          </w:tcPr>
          <w:p w14:paraId="0B000000">
            <w:pPr>
              <w:pStyle w:val="Style_6"/>
              <w:widowControl w:val="1"/>
              <w:tabs>
                <w:tab w:leader="none" w:pos="3220" w:val="left"/>
              </w:tabs>
              <w:ind w:right="0"/>
              <w:rPr>
                <w:rFonts w:ascii="Times New Roman" w:hAnsi="Times New Roman"/>
                <w:b w:val="1"/>
                <w:color w:val="244061"/>
                <w:sz w:val="32"/>
              </w:rPr>
            </w:pPr>
            <w:bookmarkStart w:id="1" w:name="Мониторинг_Даты"/>
            <w:r>
              <w:rPr>
                <w:rFonts w:ascii="Times New Roman" w:hAnsi="Times New Roman"/>
                <w:b w:val="1"/>
                <w:color w:val="244061"/>
                <w:sz w:val="32"/>
              </w:rPr>
              <w:t>14</w:t>
            </w:r>
            <w:r>
              <w:rPr>
                <w:rFonts w:ascii="Times New Roman" w:hAnsi="Times New Roman"/>
                <w:b w:val="1"/>
                <w:color w:val="244061"/>
                <w:sz w:val="32"/>
              </w:rPr>
              <w:t xml:space="preserve"> </w:t>
            </w:r>
            <w:r>
              <w:rPr>
                <w:rFonts w:ascii="Times New Roman" w:hAnsi="Times New Roman"/>
                <w:b w:val="1"/>
                <w:color w:val="244061"/>
                <w:sz w:val="32"/>
              </w:rPr>
              <w:t>октября</w:t>
            </w:r>
            <w:r>
              <w:rPr>
                <w:rFonts w:ascii="Times New Roman" w:hAnsi="Times New Roman"/>
                <w:b w:val="1"/>
                <w:color w:val="244061"/>
                <w:sz w:val="32"/>
              </w:rPr>
              <w:t xml:space="preserve"> 202</w:t>
            </w:r>
            <w:r>
              <w:rPr>
                <w:rFonts w:ascii="Times New Roman" w:hAnsi="Times New Roman"/>
                <w:b w:val="1"/>
                <w:color w:val="244061"/>
                <w:sz w:val="32"/>
              </w:rPr>
              <w:t>5</w:t>
            </w:r>
          </w:p>
          <w:p w14:paraId="0C000000">
            <w:pPr>
              <w:pStyle w:val="Style_6"/>
              <w:rPr>
                <w:rFonts w:ascii="Times New Roman" w:hAnsi="Times New Roman"/>
              </w:rPr>
            </w:pPr>
            <w:bookmarkEnd w:id="1"/>
          </w:p>
        </w:tc>
      </w:tr>
    </w:tbl>
    <w:p w14:paraId="0D000000">
      <w:pPr>
        <w:pStyle w:val="Style_8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E000000">
      <w:pPr>
        <w:pStyle w:val="Style_9"/>
        <w:widowControl w:val="1"/>
        <w:spacing w:after="200" w:line="276" w:lineRule="auto"/>
        <w:ind/>
        <w:jc w:val="center"/>
        <w:rPr>
          <w:rFonts w:ascii="Times New Roman" w:hAnsi="Times New Roman"/>
        </w:rPr>
      </w:pPr>
      <w:bookmarkStart w:id="2" w:name="ref_toc"/>
      <w:r>
        <w:rPr>
          <w:rFonts w:ascii="Times New Roman" w:hAnsi="Times New Roman"/>
          <w:caps w:val="0"/>
          <w:sz w:val="20"/>
        </w:rPr>
        <w:t>Содержание</w:t>
      </w:r>
      <w:bookmarkEnd w:id="2"/>
    </w:p>
    <w:p>
      <w:pPr>
        <w:pStyle w:val="Style_10"/>
        <w:tabs>
          <w:tab w:leader="dot" w:pos="9922" w:val="right"/>
        </w:tabs>
        <w:ind/>
      </w:pPr>
      <w:r>
        <w:fldChar w:fldCharType="begin"/>
      </w:r>
      <w:r>
        <w:instrText xml:space="preserve">TOC \h \z \u \o "1-4"</w:instrText>
      </w:r>
      <w:r>
        <w:fldChar w:fldCharType="separate"/>
      </w:r>
      <w:r>
        <w:fldChar w:fldCharType="begin"/>
      </w:r>
      <w:r>
        <w:instrText>HYPERLINK \l "__RefHeading___165"</w:instrText>
      </w:r>
      <w:r>
        <w:fldChar w:fldCharType="separate"/>
      </w:r>
      <w:r>
        <w:t>ТРАВМАТИЗМ, ПРОИСШЕСТВИЯ</w:t>
      </w:r>
      <w:r>
        <w:tab/>
      </w:r>
      <w:r>
        <w:fldChar w:fldCharType="begin"/>
      </w:r>
      <w:r>
        <w:instrText>PAGEREF __RefHeading___165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0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"__RefHeading___166"</w:instrText>
      </w:r>
      <w:r>
        <w:fldChar w:fldCharType="separate"/>
      </w:r>
      <w:r>
        <w:t>14.10.2025</w:t>
      </w:r>
      <w:r>
        <w:t>В филиале МГТУ на Рубцовской набережной рабочего придавило лифтом</w:t>
      </w:r>
      <w:r>
        <w:tab/>
      </w:r>
      <w:r>
        <w:fldChar w:fldCharType="begin"/>
      </w:r>
      <w:r>
        <w:instrText>PAGEREF __RefHeading___166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1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"__RefHeading___167"</w:instrText>
      </w:r>
      <w:r>
        <w:fldChar w:fldCharType="separate"/>
      </w:r>
      <w:r>
        <w:t>13.10.2025</w:t>
      </w:r>
      <w:r>
        <w:t>Рабочий погиб, упав с 6 этажа на строительном объекте на Ботанической улице в Москве</w:t>
      </w:r>
      <w:r>
        <w:tab/>
      </w:r>
      <w:r>
        <w:fldChar w:fldCharType="begin"/>
      </w:r>
      <w:r>
        <w:instrText>PAGEREF __RefHeading___167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2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"__RefHeading___168"</w:instrText>
      </w:r>
      <w:r>
        <w:fldChar w:fldCharType="separate"/>
      </w:r>
      <w:r>
        <w:t>13.10.2025</w:t>
      </w:r>
      <w:r>
        <w:t>Рабочий получил травмы на плавдоке в Мурманске</w:t>
      </w:r>
      <w:r>
        <w:tab/>
      </w:r>
      <w:r>
        <w:fldChar w:fldCharType="begin"/>
      </w:r>
      <w:r>
        <w:instrText>PAGEREF __RefHeading___168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3000000">
      <w:pPr>
        <w:pStyle w:val="Style_10"/>
        <w:tabs>
          <w:tab w:leader="dot" w:pos="9922" w:val="right"/>
        </w:tabs>
        <w:ind/>
      </w:pPr>
      <w:r>
        <w:fldChar w:fldCharType="begin"/>
      </w:r>
      <w:r>
        <w:instrText>HYPERLINK \l "__RefHeading___169"</w:instrText>
      </w:r>
      <w:r>
        <w:fldChar w:fldCharType="separate"/>
      </w:r>
      <w:r>
        <w:t>ЗАДОЛЖЕННОСТЬ ПО ЗАРАБОТНОЙ ПЛАТЕ</w:t>
      </w:r>
      <w:r>
        <w:tab/>
      </w:r>
      <w:r>
        <w:fldChar w:fldCharType="begin"/>
      </w:r>
      <w:r>
        <w:instrText>PAGEREF __RefHeading___169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"__RefHeading___170"</w:instrText>
      </w:r>
      <w:r>
        <w:fldChar w:fldCharType="separate"/>
      </w:r>
      <w:r>
        <w:t>13.10.2025</w:t>
      </w:r>
      <w:r>
        <w:t>Число работников с долгами по зарплате сократилось в Заполярье на 23%</w:t>
      </w:r>
      <w:r>
        <w:tab/>
      </w:r>
      <w:r>
        <w:fldChar w:fldCharType="begin"/>
      </w:r>
      <w:r>
        <w:instrText>PAGEREF __RefHeading___170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000000">
      <w:pPr>
        <w:pStyle w:val="Style_10"/>
        <w:tabs>
          <w:tab w:leader="dot" w:pos="9922" w:val="right"/>
        </w:tabs>
        <w:ind/>
      </w:pPr>
      <w:r>
        <w:fldChar w:fldCharType="begin"/>
      </w:r>
      <w:r>
        <w:instrText>HYPERLINK \l "__RefHeading___171"</w:instrText>
      </w:r>
      <w:r>
        <w:fldChar w:fldCharType="separate"/>
      </w:r>
      <w:r>
        <w:t>ТРУДОВАЯ МИГРАЦИЯ</w:t>
      </w:r>
      <w:r>
        <w:tab/>
      </w:r>
      <w:r>
        <w:fldChar w:fldCharType="begin"/>
      </w:r>
      <w:r>
        <w:instrText>PAGEREF __RefHeading___171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6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"__RefHeading___172"</w:instrText>
      </w:r>
      <w:r>
        <w:fldChar w:fldCharType="separate"/>
      </w:r>
      <w:r>
        <w:t>14.10.2025</w:t>
      </w:r>
      <w:r>
        <w:t>Депутат Свинцов: роботы смогут заменить 95% работников низкой квалификации</w:t>
      </w:r>
      <w:r>
        <w:tab/>
      </w:r>
      <w:r>
        <w:fldChar w:fldCharType="begin"/>
      </w:r>
      <w:r>
        <w:instrText>PAGEREF __RefHeading___172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7000000">
      <w:pPr>
        <w:pStyle w:val="Style_10"/>
        <w:tabs>
          <w:tab w:leader="dot" w:pos="9922" w:val="right"/>
        </w:tabs>
        <w:ind/>
      </w:pPr>
      <w:r>
        <w:fldChar w:fldCharType="begin"/>
      </w:r>
      <w:r>
        <w:instrText>HYPERLINK \l "__RefHeading___173"</w:instrText>
      </w:r>
      <w:r>
        <w:fldChar w:fldCharType="separate"/>
      </w:r>
      <w:r>
        <w:t>ТРУДОУСТРОЙСТВО МОБИЛИЗОВАННЫХ, УЧАСТНИКОВ СВО</w:t>
      </w:r>
      <w:r>
        <w:tab/>
      </w:r>
      <w:r>
        <w:fldChar w:fldCharType="begin"/>
      </w:r>
      <w:r>
        <w:instrText>PAGEREF __RefHeading___173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8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"__RefHeading___174"</w:instrText>
      </w:r>
      <w:r>
        <w:fldChar w:fldCharType="separate"/>
      </w:r>
      <w:r>
        <w:t>14.10.2025</w:t>
      </w:r>
      <w:r>
        <w:t>Участники СВО из Калининградской области могут выдвинуть себя в управленцы</w:t>
      </w:r>
      <w:r>
        <w:tab/>
      </w:r>
      <w:r>
        <w:fldChar w:fldCharType="begin"/>
      </w:r>
      <w:r>
        <w:instrText>PAGEREF __RefHeading___174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9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"__RefHeading___175"</w:instrText>
      </w:r>
      <w:r>
        <w:fldChar w:fldCharType="separate"/>
      </w:r>
      <w:r>
        <w:t>14.10.2025</w:t>
      </w:r>
      <w:r>
        <w:t>Около 3 тыс участников СВО намерены трудоустроить в Якутии по отдельным квотам</w:t>
      </w:r>
      <w:r>
        <w:tab/>
      </w:r>
      <w:r>
        <w:fldChar w:fldCharType="begin"/>
      </w:r>
      <w:r>
        <w:instrText>PAGEREF __RefHeading___175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A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"__RefHeading___176"</w:instrText>
      </w:r>
      <w:r>
        <w:fldChar w:fldCharType="separate"/>
      </w:r>
      <w:r>
        <w:t>13.10.2025</w:t>
      </w:r>
      <w:r>
        <w:t>Около 160 компаний Башкирии вошли в реестр работодателей для участников СВО</w:t>
      </w:r>
      <w:r>
        <w:tab/>
      </w:r>
      <w:r>
        <w:fldChar w:fldCharType="begin"/>
      </w:r>
      <w:r>
        <w:instrText>PAGEREF __RefHeading___176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B000000">
      <w:pPr>
        <w:pStyle w:val="Style_10"/>
        <w:tabs>
          <w:tab w:leader="dot" w:pos="9922" w:val="right"/>
        </w:tabs>
        <w:ind/>
      </w:pPr>
      <w:r>
        <w:fldChar w:fldCharType="begin"/>
      </w:r>
      <w:r>
        <w:instrText>HYPERLINK \l "__RefHeading___177"</w:instrText>
      </w:r>
      <w:r>
        <w:fldChar w:fldCharType="separate"/>
      </w:r>
      <w:r>
        <w:t>СЧЕТНАЯ ПАЛАТА</w:t>
      </w:r>
      <w:r>
        <w:tab/>
      </w:r>
      <w:r>
        <w:fldChar w:fldCharType="begin"/>
      </w:r>
      <w:r>
        <w:instrText>PAGEREF __RefHeading___177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C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"__RefHeading___178"</w:instrText>
      </w:r>
      <w:r>
        <w:fldChar w:fldCharType="separate"/>
      </w:r>
      <w:r>
        <w:t>13.10.2025</w:t>
      </w:r>
      <w:r>
        <w:t>Счетная палата дала положительное заключение на проект федерального бюджета</w:t>
      </w:r>
      <w:r>
        <w:tab/>
      </w:r>
      <w:r>
        <w:fldChar w:fldCharType="begin"/>
      </w:r>
      <w:r>
        <w:instrText>PAGEREF __RefHeading___178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D000000">
      <w:pPr>
        <w:pStyle w:val="Style_10"/>
        <w:tabs>
          <w:tab w:leader="dot" w:pos="9922" w:val="right"/>
        </w:tabs>
        <w:ind/>
      </w:pPr>
      <w:r>
        <w:fldChar w:fldCharType="begin"/>
      </w:r>
      <w:r>
        <w:instrText>HYPERLINK \l "__RefHeading___179"</w:instrText>
      </w:r>
      <w:r>
        <w:fldChar w:fldCharType="separate"/>
      </w:r>
      <w:r>
        <w:t>МИНИСТЕРСТВО ТРУДА И СОЦИАЛЬНОЙ ЗАЩИТЫ РФ</w:t>
      </w:r>
      <w:r>
        <w:tab/>
      </w:r>
      <w:r>
        <w:fldChar w:fldCharType="begin"/>
      </w:r>
      <w:r>
        <w:instrText>PAGEREF __RefHeading___179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E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"__RefHeading___180"</w:instrText>
      </w:r>
      <w:r>
        <w:fldChar w:fldCharType="separate"/>
      </w:r>
      <w:r>
        <w:t>14.10.2025</w:t>
      </w:r>
      <w:r>
        <w:t>Минтруд заявил о более 7 млн получателей семейной налоговой выплаты</w:t>
      </w:r>
      <w:r>
        <w:tab/>
      </w:r>
      <w:r>
        <w:fldChar w:fldCharType="begin"/>
      </w:r>
      <w:r>
        <w:instrText>PAGEREF __RefHeading___180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F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"__RefHeading___181"</w:instrText>
      </w:r>
      <w:r>
        <w:fldChar w:fldCharType="separate"/>
      </w:r>
      <w:r>
        <w:t>14.10.2025</w:t>
      </w:r>
      <w:r>
        <w:t>Котяков: Рабочие места для ветеранов СВО станут доступнее</w:t>
      </w:r>
      <w:r>
        <w:tab/>
      </w:r>
      <w:r>
        <w:fldChar w:fldCharType="begin"/>
      </w:r>
      <w:r>
        <w:instrText>PAGEREF __RefHeading___181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0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"__RefHeading___182"</w:instrText>
      </w:r>
      <w:r>
        <w:fldChar w:fldCharType="separate"/>
      </w:r>
      <w:r>
        <w:t>14.10.2025</w:t>
      </w:r>
      <w:r>
        <w:t>Глава Минтруда назвал стабильным снижение безработицы в России</w:t>
      </w:r>
      <w:r>
        <w:tab/>
      </w:r>
      <w:r>
        <w:fldChar w:fldCharType="begin"/>
      </w:r>
      <w:r>
        <w:instrText>PAGEREF __RefHeading___182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1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"__RefHeading___183"</w:instrText>
      </w:r>
      <w:r>
        <w:fldChar w:fldCharType="separate"/>
      </w:r>
      <w:r>
        <w:t>14.10.2025</w:t>
      </w:r>
      <w:r>
        <w:t>Котяков: Нацпроект «Семья» в ближайшие годы должен улучшить демографическую ситуацию</w:t>
      </w:r>
      <w:r>
        <w:tab/>
      </w:r>
      <w:r>
        <w:fldChar w:fldCharType="begin"/>
      </w:r>
      <w:r>
        <w:instrText>PAGEREF __RefHeading___183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2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"__RefHeading___184"</w:instrText>
      </w:r>
      <w:r>
        <w:fldChar w:fldCharType="separate"/>
      </w:r>
      <w:r>
        <w:t>14.10.2025</w:t>
      </w:r>
      <w:r>
        <w:t>В 2026 году на госпрограмму "Содействие занятости" направят почти 65 млрд рублей</w:t>
      </w:r>
      <w:r>
        <w:tab/>
      </w:r>
      <w:r>
        <w:fldChar w:fldCharType="begin"/>
      </w:r>
      <w:r>
        <w:instrText>PAGEREF __RefHeading___184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3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"__RefHeading___185"</w:instrText>
      </w:r>
      <w:r>
        <w:fldChar w:fldCharType="separate"/>
      </w:r>
      <w:r>
        <w:t>14.10.2025</w:t>
      </w:r>
      <w:r>
        <w:t>В 2026 году программами долговременного ухода смогут воспользоваться 184 тысячи человек</w:t>
      </w:r>
      <w:r>
        <w:tab/>
      </w:r>
      <w:r>
        <w:fldChar w:fldCharType="begin"/>
      </w:r>
      <w:r>
        <w:instrText>PAGEREF __RefHeading___185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4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"__RefHeading___186"</w:instrText>
      </w:r>
      <w:r>
        <w:fldChar w:fldCharType="separate"/>
      </w:r>
      <w:r>
        <w:t>13.10.2025</w:t>
      </w:r>
      <w:r>
        <w:t>Ежемесячную выплату матерям-героиням планируют назначать автоматически</w:t>
      </w:r>
      <w:r>
        <w:tab/>
      </w:r>
      <w:r>
        <w:fldChar w:fldCharType="begin"/>
      </w:r>
      <w:r>
        <w:instrText>PAGEREF __RefHeading___186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5000000">
      <w:pPr>
        <w:pStyle w:val="Style_10"/>
        <w:tabs>
          <w:tab w:leader="dot" w:pos="9922" w:val="right"/>
        </w:tabs>
        <w:ind/>
      </w:pPr>
      <w:r>
        <w:fldChar w:fldCharType="begin"/>
      </w:r>
      <w:r>
        <w:instrText>HYPERLINK \l "__RefHeading___187"</w:instrText>
      </w:r>
      <w:r>
        <w:fldChar w:fldCharType="separate"/>
      </w:r>
      <w:r>
        <w:t>ФЕДЕРАЛЬНАЯ СЛУЖБА ПО ТРУДУ И ЗАНЯТОСТИ</w:t>
      </w:r>
      <w:r>
        <w:tab/>
      </w:r>
      <w:r>
        <w:fldChar w:fldCharType="begin"/>
      </w:r>
      <w:r>
        <w:instrText>PAGEREF __RefHeading___187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6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"__RefHeading___188"</w:instrText>
      </w:r>
      <w:r>
        <w:fldChar w:fldCharType="separate"/>
      </w:r>
      <w:r>
        <w:t>14.10.2025</w:t>
      </w:r>
      <w:r>
        <w:t>Более 57 тысяч вакансий в сфере сельского хозяйства доступно на портале «Работа России»</w:t>
      </w:r>
      <w:r>
        <w:tab/>
      </w:r>
      <w:r>
        <w:fldChar w:fldCharType="begin"/>
      </w:r>
      <w:r>
        <w:instrText>PAGEREF __RefHeading___188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7000000">
      <w:pPr>
        <w:pStyle w:val="Style_10"/>
        <w:tabs>
          <w:tab w:leader="dot" w:pos="9922" w:val="right"/>
        </w:tabs>
        <w:ind/>
      </w:pPr>
      <w:r>
        <w:fldChar w:fldCharType="begin"/>
      </w:r>
      <w:r>
        <w:instrText>HYPERLINK \l "__RefHeading___189"</w:instrText>
      </w:r>
      <w:r>
        <w:fldChar w:fldCharType="separate"/>
      </w:r>
      <w:r>
        <w:t>НОВОСТИ ГОСТРУДИНСПЕКЦИЙ</w:t>
      </w:r>
      <w:r>
        <w:tab/>
      </w:r>
      <w:r>
        <w:fldChar w:fldCharType="begin"/>
      </w:r>
      <w:r>
        <w:instrText>PAGEREF __RefHeading___189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8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"__RefHeading___190"</w:instrText>
      </w:r>
      <w:r>
        <w:fldChar w:fldCharType="separate"/>
      </w:r>
      <w:r>
        <w:t>14.10.2025</w:t>
      </w:r>
      <w:r>
        <w:t>На нефтехимическом заводе в Прикамье погиб рабочий</w:t>
      </w:r>
      <w:r>
        <w:tab/>
      </w:r>
      <w:r>
        <w:fldChar w:fldCharType="begin"/>
      </w:r>
      <w:r>
        <w:instrText>PAGEREF __RefHeading___190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9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"__RefHeading___191"</w:instrText>
      </w:r>
      <w:r>
        <w:fldChar w:fldCharType="separate"/>
      </w:r>
      <w:r>
        <w:t>14.10.2025</w:t>
      </w:r>
      <w:r>
        <w:t>Более 70 работников рязанской строительной компании не получали зарплату</w:t>
      </w:r>
      <w:r>
        <w:tab/>
      </w:r>
      <w:r>
        <w:fldChar w:fldCharType="begin"/>
      </w:r>
      <w:r>
        <w:instrText>PAGEREF __RefHeading___191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A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"__RefHeading___192"</w:instrText>
      </w:r>
      <w:r>
        <w:fldChar w:fldCharType="separate"/>
      </w:r>
      <w:r>
        <w:t>14.10.2025</w:t>
      </w:r>
      <w:r>
        <w:t>В Уфе молодого рабочего затянуло в токарный станок</w:t>
      </w:r>
      <w:r>
        <w:tab/>
      </w:r>
      <w:r>
        <w:fldChar w:fldCharType="begin"/>
      </w:r>
      <w:r>
        <w:instrText>PAGEREF __RefHeading___192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B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"__RefHeading___193"</w:instrText>
      </w:r>
      <w:r>
        <w:fldChar w:fldCharType="separate"/>
      </w:r>
      <w:r>
        <w:t>14.10.2025</w:t>
      </w:r>
      <w:r>
        <w:t>В Новосибирске водитель мусоровоза погиб в ДТП</w:t>
      </w:r>
      <w:r>
        <w:tab/>
      </w:r>
      <w:r>
        <w:fldChar w:fldCharType="begin"/>
      </w:r>
      <w:r>
        <w:instrText>PAGEREF __RefHeading___193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C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"__RefHeading___194"</w:instrText>
      </w:r>
      <w:r>
        <w:fldChar w:fldCharType="separate"/>
      </w:r>
      <w:r>
        <w:t>14.10.2025</w:t>
      </w:r>
      <w:r>
        <w:t>В Кургане ищут виновных в двух несчастных случаях на автобусном заводе</w:t>
      </w:r>
      <w:r>
        <w:tab/>
      </w:r>
      <w:r>
        <w:fldChar w:fldCharType="begin"/>
      </w:r>
      <w:r>
        <w:instrText>PAGEREF __RefHeading___194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D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"__RefHeading___195"</w:instrText>
      </w:r>
      <w:r>
        <w:fldChar w:fldCharType="separate"/>
      </w:r>
      <w:r>
        <w:t>14.10.2025</w:t>
      </w:r>
      <w:r>
        <w:t>Молодому машинисту раздробило руку на сахарном комбинате под Воронежем</w:t>
      </w:r>
      <w:r>
        <w:tab/>
      </w:r>
      <w:r>
        <w:fldChar w:fldCharType="begin"/>
      </w:r>
      <w:r>
        <w:instrText>PAGEREF __RefHeading___195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E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"__RefHeading___196"</w:instrText>
      </w:r>
      <w:r>
        <w:fldChar w:fldCharType="separate"/>
      </w:r>
      <w:r>
        <w:t>13.10.2025</w:t>
      </w:r>
      <w:r>
        <w:t>Рабочего насмерть придавило при попытке ремонта рубильной машины в Свердловской области</w:t>
      </w:r>
      <w:r>
        <w:tab/>
      </w:r>
      <w:r>
        <w:fldChar w:fldCharType="begin"/>
      </w:r>
      <w:r>
        <w:instrText>PAGEREF __RefHeading___196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F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"__RefHeading___197"</w:instrText>
      </w:r>
      <w:r>
        <w:fldChar w:fldCharType="separate"/>
      </w:r>
      <w:r>
        <w:t>13.10.2025</w:t>
      </w:r>
      <w:r>
        <w:t>Водителя «скорой» Выксунской ЦРБ нашли без признаков жизни</w:t>
      </w:r>
      <w:r>
        <w:tab/>
      </w:r>
      <w:r>
        <w:fldChar w:fldCharType="begin"/>
      </w:r>
      <w:r>
        <w:instrText>PAGEREF __RefHeading___197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0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"__RefHeading___198"</w:instrText>
      </w:r>
      <w:r>
        <w:fldChar w:fldCharType="separate"/>
      </w:r>
      <w:r>
        <w:t>13.10.2025</w:t>
      </w:r>
      <w:r>
        <w:t>Продавец магазина в Нижнем Новгороде получил тяжелые травмы на работе</w:t>
      </w:r>
      <w:r>
        <w:tab/>
      </w:r>
      <w:r>
        <w:fldChar w:fldCharType="begin"/>
      </w:r>
      <w:r>
        <w:instrText>PAGEREF __RefHeading___198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1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"__RefHeading___199"</w:instrText>
      </w:r>
      <w:r>
        <w:fldChar w:fldCharType="separate"/>
      </w:r>
      <w:r>
        <w:t>13.10.2025</w:t>
      </w:r>
      <w:r>
        <w:t>В строящемся Дворце танца в Петербурге погиб рабочий, упавший с большой высоты</w:t>
      </w:r>
      <w:r>
        <w:tab/>
      </w:r>
      <w:r>
        <w:fldChar w:fldCharType="begin"/>
      </w:r>
      <w:r>
        <w:instrText>PAGEREF __RefHeading___199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2000000">
      <w:pPr>
        <w:pStyle w:val="Style_10"/>
        <w:tabs>
          <w:tab w:leader="dot" w:pos="9922" w:val="right"/>
        </w:tabs>
        <w:ind/>
      </w:pPr>
      <w:r>
        <w:fldChar w:fldCharType="begin"/>
      </w:r>
      <w:r>
        <w:instrText>HYPERLINK \l "__RefHeading___200"</w:instrText>
      </w:r>
      <w:r>
        <w:fldChar w:fldCharType="separate"/>
      </w:r>
      <w:r>
        <w:t>ПРОФСОЮЗЫ</w:t>
      </w:r>
      <w:r>
        <w:tab/>
      </w:r>
      <w:r>
        <w:fldChar w:fldCharType="begin"/>
      </w:r>
      <w:r>
        <w:instrText>PAGEREF __RefHeading___200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3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"__RefHeading___201"</w:instrText>
      </w:r>
      <w:r>
        <w:fldChar w:fldCharType="separate"/>
      </w:r>
      <w:r>
        <w:t>14.10.2025</w:t>
      </w:r>
      <w:r>
        <w:t>Профсоюзы в России не поддерживали обязательное сокращение рабочего дня в пятницу</w:t>
      </w:r>
      <w:r>
        <w:tab/>
      </w:r>
      <w:r>
        <w:fldChar w:fldCharType="begin"/>
      </w:r>
      <w:r>
        <w:instrText>PAGEREF __RefHeading___201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4000000">
      <w:pPr>
        <w:pStyle w:val="Style_10"/>
        <w:tabs>
          <w:tab w:leader="dot" w:pos="9922" w:val="right"/>
        </w:tabs>
        <w:ind/>
      </w:pPr>
      <w:r>
        <w:fldChar w:fldCharType="begin"/>
      </w:r>
      <w:r>
        <w:instrText>HYPERLINK \l "__RefHeading___202"</w:instrText>
      </w:r>
      <w:r>
        <w:fldChar w:fldCharType="separate"/>
      </w:r>
      <w:r>
        <w:t>АКТУАЛЬНЫЕ ТЕМЫ ДНЯ</w:t>
      </w:r>
      <w:r>
        <w:tab/>
      </w:r>
      <w:r>
        <w:fldChar w:fldCharType="begin"/>
      </w:r>
      <w:r>
        <w:instrText>PAGEREF __RefHeading___202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5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"__RefHeading___203"</w:instrText>
      </w:r>
      <w:r>
        <w:fldChar w:fldCharType="separate"/>
      </w:r>
      <w:r>
        <w:t>14.10.2025</w:t>
      </w:r>
      <w:r>
        <w:t>C 2019 года число врачей в государственных медучреждениях выросло на 62 тыс.</w:t>
      </w:r>
      <w:r>
        <w:tab/>
      </w:r>
      <w:r>
        <w:fldChar w:fldCharType="begin"/>
      </w:r>
      <w:r>
        <w:instrText>PAGEREF __RefHeading___203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6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"__RefHeading___204"</w:instrText>
      </w:r>
      <w:r>
        <w:fldChar w:fldCharType="separate"/>
      </w:r>
      <w:r>
        <w:t>14.10.2025</w:t>
      </w:r>
      <w:r>
        <w:t>Зарплаты в обрабатывающей промышленности выросли почти на 16%</w:t>
      </w:r>
      <w:r>
        <w:tab/>
      </w:r>
      <w:r>
        <w:fldChar w:fldCharType="begin"/>
      </w:r>
      <w:r>
        <w:instrText>PAGEREF __RefHeading___204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7000000">
      <w:pPr>
        <w:pStyle w:val="Style_11"/>
        <w:tabs>
          <w:tab w:leader="dot" w:pos="9922" w:val="right"/>
        </w:tabs>
        <w:ind/>
      </w:pPr>
      <w:r>
        <w:fldChar w:fldCharType="begin"/>
      </w:r>
      <w:r>
        <w:instrText>HYPERLINK \l "__RefHeading___205"</w:instrText>
      </w:r>
      <w:r>
        <w:fldChar w:fldCharType="separate"/>
      </w:r>
      <w:r>
        <w:t>13.10.2025</w:t>
      </w:r>
      <w:r>
        <w:t>Комитет ГД рекомендовал принять в I чтении поправки об увеличении МРОТ на 20,7%</w:t>
      </w:r>
      <w:r>
        <w:tab/>
      </w:r>
      <w:r>
        <w:fldChar w:fldCharType="begin"/>
      </w:r>
      <w:r>
        <w:instrText>PAGEREF __RefHeading___205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9000000">
      <w:pPr>
        <w:rPr>
          <w:rFonts w:ascii="Times New Roman" w:hAnsi="Times New Roman"/>
          <w:sz w:val="22"/>
        </w:rPr>
      </w:pPr>
      <w:r>
        <w:fldChar w:fldCharType="end"/>
      </w:r>
      <w:bookmarkStart w:id="3" w:name="_GoBack"/>
      <w:bookmarkEnd w:id="3"/>
    </w:p>
    <w:p w14:paraId="3A000000">
      <w:pPr>
        <w:rPr>
          <w:rFonts w:ascii="Times New Roman" w:hAnsi="Times New Roman"/>
          <w:sz w:val="22"/>
        </w:rPr>
      </w:pPr>
    </w:p>
    <w:p w14:paraId="3B000000">
      <w:pPr>
        <w:rPr>
          <w:rFonts w:ascii="Times New Roman" w:hAnsi="Times New Roman"/>
          <w:sz w:val="22"/>
        </w:rPr>
      </w:pPr>
    </w:p>
    <w:p w14:paraId="3C000000">
      <w:pPr>
        <w:rPr>
          <w:rFonts w:ascii="Times New Roman" w:hAnsi="Times New Roman"/>
          <w:sz w:val="22"/>
        </w:rPr>
      </w:pPr>
    </w:p>
    <w:p w14:paraId="3D000000">
      <w:pPr>
        <w:rPr>
          <w:rFonts w:ascii="Times New Roman" w:hAnsi="Times New Roman"/>
          <w:sz w:val="22"/>
        </w:rPr>
      </w:pPr>
    </w:p>
    <w:p w14:paraId="3E000000">
      <w:pPr>
        <w:rPr>
          <w:rFonts w:ascii="Times New Roman" w:hAnsi="Times New Roman"/>
          <w:sz w:val="22"/>
        </w:rPr>
      </w:pPr>
    </w:p>
    <w:p w14:paraId="3F000000">
      <w:pPr>
        <w:rPr>
          <w:rFonts w:ascii="Times New Roman" w:hAnsi="Times New Roman"/>
          <w:sz w:val="22"/>
        </w:rPr>
      </w:pPr>
    </w:p>
    <w:p w14:paraId="40000000">
      <w:pPr>
        <w:rPr>
          <w:rFonts w:ascii="Times New Roman" w:hAnsi="Times New Roman"/>
          <w:sz w:val="22"/>
        </w:rPr>
      </w:pPr>
    </w:p>
    <w:p w14:paraId="41000000">
      <w:pPr>
        <w:rPr>
          <w:rFonts w:ascii="Times New Roman" w:hAnsi="Times New Roman"/>
          <w:sz w:val="22"/>
        </w:rPr>
      </w:pPr>
    </w:p>
    <w:p w14:paraId="42000000">
      <w:pPr>
        <w:rPr>
          <w:rFonts w:ascii="Times New Roman" w:hAnsi="Times New Roman"/>
          <w:sz w:val="22"/>
        </w:rPr>
      </w:pPr>
    </w:p>
    <w:p w14:paraId="43000000">
      <w:pPr>
        <w:rPr>
          <w:rFonts w:ascii="Times New Roman" w:hAnsi="Times New Roman"/>
          <w:sz w:val="22"/>
        </w:rPr>
      </w:pPr>
    </w:p>
    <w:p w14:paraId="44000000">
      <w:pPr>
        <w:rPr>
          <w:rFonts w:ascii="Times New Roman" w:hAnsi="Times New Roman"/>
          <w:sz w:val="22"/>
        </w:rPr>
      </w:pPr>
    </w:p>
    <w:p w14:paraId="45000000">
      <w:pPr>
        <w:rPr>
          <w:rFonts w:ascii="Times New Roman" w:hAnsi="Times New Roman"/>
        </w:rPr>
      </w:pPr>
    </w:p>
    <w:p w14:paraId="46000000">
      <w:bookmarkStart w:id="4" w:name="__RefHeading___165"/>
      <w:bookmarkEnd w:id="4"/>
      <w:pPr>
        <w:pStyle w:val="Style_13"/>
        <w:rPr>
          <w:rFonts w:ascii="Times New Roman" w:hAnsi="Times New Roman"/>
        </w:rPr>
      </w:pPr>
      <w:bookmarkStart w:id="5" w:name="d_80eceefb26124d1fbf442609619aa6b5"/>
      <w:bookmarkEnd w:id="5"/>
      <w:r>
        <w:rPr>
          <w:rFonts w:ascii="Times New Roman" w:hAnsi="Times New Roman"/>
        </w:rPr>
        <w:t>ТРАВМАТИЗМ, ПРОИСШЕСТВИЯ</w:t>
      </w:r>
    </w:p>
    <w:p w14:paraId="47000000">
      <w:bookmarkStart w:id="6" w:name="__RefHeading___166"/>
      <w:bookmarkEnd w:id="6"/>
      <w:pPr>
        <w:pStyle w:val="Style_14"/>
        <w:rPr>
          <w:rFonts w:ascii="Times New Roman" w:hAnsi="Times New Roman"/>
          <w:b w:val="1"/>
        </w:rPr>
      </w:pPr>
      <w:bookmarkStart w:id="7" w:name="d_f7687078d48b4be08250588dc4557182"/>
      <w:bookmarkEnd w:id="7"/>
      <w:bookmarkStart w:id="8" w:name="d_55de1b4d3c5c4b27b4e0e61a55b0e9e9"/>
      <w:bookmarkEnd w:id="8"/>
      <w:bookmarkStart w:id="9" w:name="d_94f559e1c6db4b38b144a61aada80984"/>
      <w:bookmarkEnd w:id="9"/>
      <w:bookmarkStart w:id="10" w:name="d_b0a6dce251124c8e84b4aa6c181afde8"/>
      <w:bookmarkEnd w:id="10"/>
      <w:bookmarkStart w:id="11" w:name="d_3e99f945d7ce4a5a86bb7c3bfe44ed31"/>
      <w:bookmarkEnd w:id="11"/>
      <w:bookmarkStart w:id="12" w:name="d_63efbd243961488e8b6bb270eca13cd0"/>
      <w:bookmarkEnd w:id="12"/>
      <w:bookmarkStart w:id="13" w:name="d_31681b04b7c44de8b04f7ae40443c9a1"/>
      <w:bookmarkEnd w:id="13"/>
      <w:r>
        <w:rPr>
          <w:rStyle w:val="Style_15_ch"/>
          <w:rFonts w:ascii="Times New Roman" w:hAnsi="Times New Roman"/>
        </w:rPr>
        <w:t>14.10.2025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В филиале МГТУ на Рубцовской набережной рабочего придавило лифтом</w:t>
      </w:r>
    </w:p>
    <w:p w14:paraId="48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Ремонтника придавило лифтом при проведении работ в филиале МГТУ имени Н.Э. Баумана на Рубцовской набережной в центре Москвы, на место происшествия вызваны врачи, рассказал РИА Новости представитель экстренных служб столицы.</w:t>
      </w:r>
    </w:p>
    <w:p w14:paraId="49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"Работника придавило лифтом на первом этаже учебно-лабораторного корпуса МГТУ на Рубцовской набережной", - сказал собеседник агентства.</w:t>
      </w:r>
    </w:p>
    <w:p w14:paraId="4A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По его словам, для оказания помощи пострадавшему вызвана бригада скорой помощи. Обстоятельства происшествия выясняются.</w:t>
      </w:r>
    </w:p>
    <w:p w14:paraId="4B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"Жив, в сознании, выбраться не может", - заключил собеседник агентства.</w:t>
      </w:r>
    </w:p>
    <w:p w14:paraId="4C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Москве </w:t>
      </w:r>
      <w:r>
        <w:rPr>
          <w:rFonts w:ascii="Times New Roman" w:hAnsi="Times New Roman"/>
          <w:b w:val="1"/>
        </w:rPr>
        <w:t>рабочий погиб</w:t>
      </w:r>
      <w:r>
        <w:rPr>
          <w:rFonts w:ascii="Times New Roman" w:hAnsi="Times New Roman"/>
        </w:rPr>
        <w:t xml:space="preserve"> при падении с шестого этажа</w:t>
      </w:r>
    </w:p>
    <w:p w14:paraId="4D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"https://ria.ru/20251014/lift-2048145589.html"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https://ria.ru/20251014/lift-2048145589.html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4E000000">
      <w:bookmarkStart w:id="14" w:name="__RefHeading___167"/>
      <w:bookmarkEnd w:id="14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13.10.2025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Рабочий погиб, упав с 6 этажа на строительном объекте на Ботанической улице в Москве</w:t>
      </w:r>
    </w:p>
    <w:p w14:paraId="4F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МОСКВА, 13 окт - РИА Новости. </w:t>
      </w:r>
      <w:r>
        <w:rPr>
          <w:rFonts w:ascii="Times New Roman" w:hAnsi="Times New Roman"/>
          <w:b w:val="1"/>
        </w:rPr>
        <w:t>Рабочий упал</w:t>
      </w:r>
      <w:r>
        <w:rPr>
          <w:rFonts w:ascii="Times New Roman" w:hAnsi="Times New Roman"/>
        </w:rPr>
        <w:t xml:space="preserve"> с шестого этажа на строительном объекте на Ботанической улице в Москве, мужчина погиб на месте, сообщает столичная прокуратура.</w:t>
      </w:r>
    </w:p>
    <w:p w14:paraId="50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"На строительном объекте на улице Ботаническая с высоты шестого этажа </w:t>
      </w:r>
      <w:r>
        <w:rPr>
          <w:rFonts w:ascii="Times New Roman" w:hAnsi="Times New Roman"/>
          <w:b w:val="1"/>
        </w:rPr>
        <w:t>упал рабочий</w:t>
      </w:r>
      <w:r>
        <w:rPr>
          <w:rFonts w:ascii="Times New Roman" w:hAnsi="Times New Roman"/>
        </w:rPr>
        <w:t xml:space="preserve"> частной субподрядной организации . Мужчина 1990 года рождения погиб на месте. Останкинская межрайонная прокуратура контролирует установление всех обстоятельств произошедшего, а также ход и результаты процессуальной проверки, проводимой по данному факту", - говорится в сообщении в Telegram-канале ведомства.</w:t>
      </w:r>
    </w:p>
    <w:p w14:paraId="51000000">
      <w:pPr>
        <w:pStyle w:val="Style_17"/>
        <w:rPr>
          <w:rFonts w:ascii="Times New Roman" w:hAnsi="Times New Roman"/>
        </w:rPr>
      </w:pPr>
      <w:r>
        <w:rPr>
          <w:rStyle w:val="Style_19_ch"/>
          <w:rFonts w:ascii="Times New Roman" w:hAnsi="Times New Roman"/>
          <w:b w:val="1"/>
          <w:color w:val="000000"/>
          <w:sz w:val="24"/>
        </w:rPr>
        <w:t>РИА Новости. Все Новости</w:t>
      </w:r>
    </w:p>
    <w:p w14:paraId="52000000">
      <w:bookmarkStart w:id="15" w:name="__RefHeading___168"/>
      <w:bookmarkEnd w:id="15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13.10.2025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Рабочий получил травмы на плавдоке в Мурманске</w:t>
      </w:r>
    </w:p>
    <w:p w14:paraId="53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Следователи выясняют обстоятельства случившегося.</w:t>
      </w:r>
    </w:p>
    <w:p w14:paraId="54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В Мурманске следователи проводят процессуальную проверку по факту травмирования рабочего на плавучем доке судоремонтного завода по ч. 1 ст. 216 УК РФ - нарушение правил безопасности при ведении строительных и иных работ, сообщает Западное межрегиональное следственного управления на транспорте Следственного комитета РФ.</w:t>
      </w:r>
    </w:p>
    <w:p w14:paraId="55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По данным следствия, 13 октября во время проведения ремонтных работ произошёл обрыв троса, который удерживал стрелу докового крана. Рабочий получил телесные повреждения из-за падения металлической конструкции. Пострадавший госпитализирован.</w:t>
      </w:r>
    </w:p>
    <w:p w14:paraId="56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Мурманским следственным отделом на транспорте проведены осмотр места случившегося и организованы мероприятия, направленные на выяснение всех обстоятельств.</w:t>
      </w:r>
    </w:p>
    <w:p w14:paraId="57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Ранее сообщалось, в Североморске женщина погибла во время ремонта фасада дома.</w:t>
      </w:r>
    </w:p>
    <w:p w14:paraId="58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"https://murmansk.aif.ru/incidents/rabochiy-poluchil-travmy-na-plavdoke-v-murmanske"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https://murmansk.aif.ru/incidents/rabochiy-poluchil-travmy-na-plavdoke-v-murmanske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59000000">
      <w:bookmarkStart w:id="16" w:name="__RefHeading___169"/>
      <w:bookmarkEnd w:id="16"/>
      <w:pPr>
        <w:pStyle w:val="Style_13"/>
        <w:rPr>
          <w:rFonts w:ascii="Times New Roman" w:hAnsi="Times New Roman"/>
        </w:rPr>
      </w:pPr>
      <w:r>
        <w:rPr>
          <w:rFonts w:ascii="Times New Roman" w:hAnsi="Times New Roman"/>
        </w:rPr>
        <w:t>ЗАДОЛЖЕННОСТЬ ПО ЗАРАБОТНОЙ ПЛАТЕ</w:t>
      </w:r>
    </w:p>
    <w:p w14:paraId="5A000000">
      <w:bookmarkStart w:id="17" w:name="__RefHeading___170"/>
      <w:bookmarkEnd w:id="17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13.10.2025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Число работников с долгами по зарплате сократилось в Заполярье на 23%</w:t>
      </w:r>
    </w:p>
    <w:p w14:paraId="5B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итогам сентября 2025 года общая </w:t>
      </w:r>
      <w:r>
        <w:rPr>
          <w:rFonts w:ascii="Times New Roman" w:hAnsi="Times New Roman"/>
          <w:b w:val="1"/>
        </w:rPr>
        <w:t>задолженность</w:t>
      </w:r>
      <w:r>
        <w:rPr>
          <w:rFonts w:ascii="Times New Roman" w:hAnsi="Times New Roman"/>
        </w:rPr>
        <w:t xml:space="preserve"> предприятий Мурманской области по </w:t>
      </w:r>
      <w:r>
        <w:rPr>
          <w:rFonts w:ascii="Times New Roman" w:hAnsi="Times New Roman"/>
          <w:b w:val="1"/>
        </w:rPr>
        <w:t>заработной плате</w:t>
      </w:r>
      <w:r>
        <w:rPr>
          <w:rFonts w:ascii="Times New Roman" w:hAnsi="Times New Roman"/>
        </w:rPr>
        <w:t xml:space="preserve"> составила 60,7 млн руб. Об этом говорится в материалах, подготовленных министерством труда и социального развития региона.</w:t>
      </w:r>
    </w:p>
    <w:p w14:paraId="5C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информации Минсоцразвития, </w:t>
      </w:r>
      <w:r>
        <w:rPr>
          <w:rFonts w:ascii="Times New Roman" w:hAnsi="Times New Roman"/>
          <w:b w:val="1"/>
        </w:rPr>
        <w:t>долги</w:t>
      </w:r>
      <w:r>
        <w:rPr>
          <w:rFonts w:ascii="Times New Roman" w:hAnsi="Times New Roman"/>
        </w:rPr>
        <w:t xml:space="preserve"> по </w:t>
      </w:r>
      <w:r>
        <w:rPr>
          <w:rFonts w:ascii="Times New Roman" w:hAnsi="Times New Roman"/>
          <w:b w:val="1"/>
        </w:rPr>
        <w:t>зарплате</w:t>
      </w:r>
      <w:r>
        <w:rPr>
          <w:rFonts w:ascii="Times New Roman" w:hAnsi="Times New Roman"/>
        </w:rPr>
        <w:t xml:space="preserve"> образовались перед 344 работниками 12 предприятий. По сравнению с предыдущим месяцем сумма </w:t>
      </w:r>
      <w:r>
        <w:rPr>
          <w:rFonts w:ascii="Times New Roman" w:hAnsi="Times New Roman"/>
          <w:b w:val="1"/>
        </w:rPr>
        <w:t>задолженности</w:t>
      </w:r>
      <w:r>
        <w:rPr>
          <w:rFonts w:ascii="Times New Roman" w:hAnsi="Times New Roman"/>
        </w:rPr>
        <w:t xml:space="preserve"> осталась на прежнем уровне, а количество сотрудников, которым </w:t>
      </w:r>
      <w:r>
        <w:rPr>
          <w:rFonts w:ascii="Times New Roman" w:hAnsi="Times New Roman"/>
          <w:b w:val="1"/>
        </w:rPr>
        <w:t>не выплатили заработную плату</w:t>
      </w:r>
      <w:r>
        <w:rPr>
          <w:rFonts w:ascii="Times New Roman" w:hAnsi="Times New Roman"/>
        </w:rPr>
        <w:t>, сократилось на 23%.</w:t>
      </w:r>
    </w:p>
    <w:p w14:paraId="5D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Наибольшая задолженность образовалась в североморском филиале "Управление строительства № 4" ФГУП "Главное военно-строительное управление № 14", в котором 207 работникам не выплатили 29,6 млн руб. В мурманском филиале АО "Завод по термической обработке твердых бытовых отходов", которое находится в предбанкротном состоянии, сумма </w:t>
      </w:r>
      <w:r>
        <w:rPr>
          <w:rFonts w:ascii="Times New Roman" w:hAnsi="Times New Roman"/>
          <w:b w:val="1"/>
        </w:rPr>
        <w:t>долга</w:t>
      </w:r>
      <w:r>
        <w:rPr>
          <w:rFonts w:ascii="Times New Roman" w:hAnsi="Times New Roman"/>
        </w:rPr>
        <w:t xml:space="preserve"> по </w:t>
      </w:r>
      <w:r>
        <w:rPr>
          <w:rFonts w:ascii="Times New Roman" w:hAnsi="Times New Roman"/>
          <w:b w:val="1"/>
        </w:rPr>
        <w:t>зарплате</w:t>
      </w:r>
      <w:r>
        <w:rPr>
          <w:rFonts w:ascii="Times New Roman" w:hAnsi="Times New Roman"/>
        </w:rPr>
        <w:t xml:space="preserve"> увеличилась на 1,4 млн руб. и составила 10,4 млн руб. Количество сотрудников, которых не рассчитали, сократилось с 37 до 16 человек.</w:t>
      </w:r>
    </w:p>
    <w:p w14:paraId="5E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АО "195 ремонтный завод ракетно-артиллерийского вооружения" из Росляково объем </w:t>
      </w:r>
      <w:r>
        <w:rPr>
          <w:rFonts w:ascii="Times New Roman" w:hAnsi="Times New Roman"/>
          <w:b w:val="1"/>
        </w:rPr>
        <w:t>задолженности</w:t>
      </w:r>
      <w:r>
        <w:rPr>
          <w:rFonts w:ascii="Times New Roman" w:hAnsi="Times New Roman"/>
        </w:rPr>
        <w:t xml:space="preserve"> по </w:t>
      </w:r>
      <w:r>
        <w:rPr>
          <w:rFonts w:ascii="Times New Roman" w:hAnsi="Times New Roman"/>
          <w:b w:val="1"/>
        </w:rPr>
        <w:t>зарплате</w:t>
      </w:r>
      <w:r>
        <w:rPr>
          <w:rFonts w:ascii="Times New Roman" w:hAnsi="Times New Roman"/>
        </w:rPr>
        <w:t xml:space="preserve"> перед 77 работниками увеличился с 7,8 млн до 13,1 млн руб. Задолженность в размере более 1 млн руб. выявлена в ООО "Калган" из Снежногорска (трем работникам не выплатили 2,4 млн руб.), ООО "МП-Проект" из Мурманска (четырем работникам не выплатили 1,2 млн руб.) и в ООО "Арно-Трейд" из Снежногорска (трем сотрудникам не выплатили 1,1 млн руб.)</w:t>
      </w:r>
    </w:p>
    <w:p w14:paraId="5F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ООО "Арктиксервис - Мурманский океанариум", которое в начале сентября 2025 года погасило </w:t>
      </w:r>
      <w:r>
        <w:rPr>
          <w:rFonts w:ascii="Times New Roman" w:hAnsi="Times New Roman"/>
          <w:b w:val="1"/>
        </w:rPr>
        <w:t>долги</w:t>
      </w:r>
      <w:r>
        <w:rPr>
          <w:rFonts w:ascii="Times New Roman" w:hAnsi="Times New Roman"/>
        </w:rPr>
        <w:t xml:space="preserve"> по </w:t>
      </w:r>
      <w:r>
        <w:rPr>
          <w:rFonts w:ascii="Times New Roman" w:hAnsi="Times New Roman"/>
          <w:b w:val="1"/>
        </w:rPr>
        <w:t>зарплате</w:t>
      </w:r>
      <w:r>
        <w:rPr>
          <w:rFonts w:ascii="Times New Roman" w:hAnsi="Times New Roman"/>
        </w:rPr>
        <w:t xml:space="preserve"> перед работниками, вновь образовалась </w:t>
      </w:r>
      <w:r>
        <w:rPr>
          <w:rFonts w:ascii="Times New Roman" w:hAnsi="Times New Roman"/>
          <w:b w:val="1"/>
        </w:rPr>
        <w:t>задолженность</w:t>
      </w:r>
      <w:r>
        <w:rPr>
          <w:rFonts w:ascii="Times New Roman" w:hAnsi="Times New Roman"/>
        </w:rPr>
        <w:t xml:space="preserve">: на начало октября шести сотрудникам </w:t>
      </w:r>
      <w:r>
        <w:rPr>
          <w:rFonts w:ascii="Times New Roman" w:hAnsi="Times New Roman"/>
          <w:b w:val="1"/>
        </w:rPr>
        <w:t>не выплатили</w:t>
      </w:r>
      <w:r>
        <w:rPr>
          <w:rFonts w:ascii="Times New Roman" w:hAnsi="Times New Roman"/>
        </w:rPr>
        <w:t xml:space="preserve"> 222,4 тыс. руб.</w:t>
      </w:r>
    </w:p>
    <w:p w14:paraId="60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сравнению с аналогичным периодом 2024 года, общая </w:t>
      </w:r>
      <w:r>
        <w:rPr>
          <w:rFonts w:ascii="Times New Roman" w:hAnsi="Times New Roman"/>
          <w:b w:val="1"/>
        </w:rPr>
        <w:t>задолженность</w:t>
      </w:r>
      <w:r>
        <w:rPr>
          <w:rFonts w:ascii="Times New Roman" w:hAnsi="Times New Roman"/>
        </w:rPr>
        <w:t xml:space="preserve"> по </w:t>
      </w:r>
      <w:r>
        <w:rPr>
          <w:rFonts w:ascii="Times New Roman" w:hAnsi="Times New Roman"/>
          <w:b w:val="1"/>
        </w:rPr>
        <w:t>зарплате</w:t>
      </w:r>
      <w:r>
        <w:rPr>
          <w:rFonts w:ascii="Times New Roman" w:hAnsi="Times New Roman"/>
        </w:rPr>
        <w:t xml:space="preserve"> предприятий Мурманской области выросла почти в два раза. К 1 октября предыдущего года 130 работникам местных организаций не выплатили 34,9 млн руб.</w:t>
      </w:r>
    </w:p>
    <w:p w14:paraId="61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"https://murmansk.rbc.ru/murmansk/13/10/2025/68ed0e999a79470aebaa0bf9"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https://murmansk.rbc.ru/murmansk/13/10/2025/68ed0e999a79470aebaa0bf9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62000000">
      <w:bookmarkStart w:id="18" w:name="__RefHeading___171"/>
      <w:bookmarkEnd w:id="18"/>
      <w:pPr>
        <w:pStyle w:val="Style_13"/>
        <w:rPr>
          <w:rFonts w:ascii="Times New Roman" w:hAnsi="Times New Roman"/>
        </w:rPr>
      </w:pPr>
      <w:r>
        <w:rPr>
          <w:rFonts w:ascii="Times New Roman" w:hAnsi="Times New Roman"/>
        </w:rPr>
        <w:t>ТРУДОВАЯ МИГРАЦИЯ</w:t>
      </w:r>
    </w:p>
    <w:p w14:paraId="63000000">
      <w:bookmarkStart w:id="19" w:name="__RefHeading___172"/>
      <w:bookmarkEnd w:id="19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14.10.2025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Депутат Свинцов: роботы смогут заменить 95% работников низкой квалификации</w:t>
      </w:r>
    </w:p>
    <w:p w14:paraId="64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Андрей Свинцов заявил, что использование роботов в неквалифицированных профессиях выгодней, чем устройство </w:t>
      </w:r>
      <w:r>
        <w:rPr>
          <w:rFonts w:ascii="Times New Roman" w:hAnsi="Times New Roman"/>
          <w:b w:val="1"/>
        </w:rPr>
        <w:t>трудовых мигрантов</w:t>
      </w:r>
    </w:p>
    <w:p w14:paraId="65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Фото: Владимир ВЕЛЕНГУРИН. Перейти в Фотобанк КП</w:t>
      </w:r>
    </w:p>
    <w:p w14:paraId="66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Роботы способны заменить 95% работников в России, имеющих низкую трудовую квалификацию. Об этом заявил депутат Государственной думы РФ Андрей Свинцов в интервью для корреспондента «Комсомольской правды».</w:t>
      </w:r>
    </w:p>
    <w:p w14:paraId="67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«Вопрос программного обеспечения. [...] Скоро железные помощники смогут заменить 95% работников низкой квалификации», - заявил он.</w:t>
      </w:r>
    </w:p>
    <w:p w14:paraId="68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словам Свинцова, замена работников в неквалифицированных профессиях, включая прибывающих в Россию </w:t>
      </w:r>
      <w:r>
        <w:rPr>
          <w:rFonts w:ascii="Times New Roman" w:hAnsi="Times New Roman"/>
          <w:b w:val="1"/>
        </w:rPr>
        <w:t>трудовых мигрантов</w:t>
      </w:r>
      <w:r>
        <w:rPr>
          <w:rFonts w:ascii="Times New Roman" w:hAnsi="Times New Roman"/>
        </w:rPr>
        <w:t xml:space="preserve"> из Средней Азии, несет в себе определенную выгоду. Депутат отметил, что в отличии от людей, роботы не просят есть и могут работать круглосуточно, а также у них «нет семей».</w:t>
      </w:r>
    </w:p>
    <w:p w14:paraId="69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Свинцов подчеркнул, что на сегодняшний день только в Москве насчитывается порядка 10 тысяч курьеров, прибывших в Россию из других регионов вместе с тысячами своих жен и детей.</w:t>
      </w:r>
    </w:p>
    <w:p w14:paraId="6A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Ранее KP.RU сообщал, что президент РФ Владимир Путин назвал развитие робототехники в стране ключевым направлением для России.</w:t>
      </w:r>
    </w:p>
    <w:p w14:paraId="6B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"https://www.kp.ru/online/news/6617965/"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https://www.kp.ru/online/news/6617965/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6C000000">
      <w:bookmarkStart w:id="20" w:name="__RefHeading___173"/>
      <w:bookmarkEnd w:id="20"/>
      <w:pPr>
        <w:pStyle w:val="Style_13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ТРУДОУСТРОЙСТВО МОБИЛИЗОВАННЫХ, УЧАСТНИКОВ СВО</w:t>
      </w:r>
    </w:p>
    <w:p w14:paraId="6D000000">
      <w:bookmarkStart w:id="21" w:name="__RefHeading___174"/>
      <w:bookmarkEnd w:id="21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14.10.2025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Участники СВО из Калининградской области могут выдвинуть себя в управленцы</w:t>
      </w:r>
    </w:p>
    <w:p w14:paraId="6E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Возможности бойцов расширены указом губернатора.</w:t>
      </w:r>
    </w:p>
    <w:p w14:paraId="6F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Указом губернатора Калининградской области расширены возможности </w:t>
      </w:r>
      <w:r>
        <w:rPr>
          <w:rFonts w:ascii="Times New Roman" w:hAnsi="Times New Roman"/>
          <w:b w:val="1"/>
        </w:rPr>
        <w:t>участников СВО</w:t>
      </w:r>
      <w:r>
        <w:rPr>
          <w:rFonts w:ascii="Times New Roman" w:hAnsi="Times New Roman"/>
        </w:rPr>
        <w:t xml:space="preserve"> для </w:t>
      </w:r>
      <w:r>
        <w:rPr>
          <w:rFonts w:ascii="Times New Roman" w:hAnsi="Times New Roman"/>
          <w:b w:val="1"/>
        </w:rPr>
        <w:t>трудоустройства</w:t>
      </w:r>
      <w:r>
        <w:rPr>
          <w:rFonts w:ascii="Times New Roman" w:hAnsi="Times New Roman"/>
        </w:rPr>
        <w:t>.</w:t>
      </w:r>
    </w:p>
    <w:p w14:paraId="70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Вернувшиеся со специальной военной операции и остающиеся пока на службе теперь могут сами себя выдвинуть в резерв управленческих кадров региона.</w:t>
      </w:r>
    </w:p>
    <w:p w14:paraId="71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«Отменили возрастной ценз и упростили подачу документов», - сообщил в соцсети в понедельник, 13 октября 2025 года, губернатор Алексей Беспрозванных.</w:t>
      </w:r>
    </w:p>
    <w:p w14:paraId="72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Как отмечается в указе, решение о включении в резерв принимает комиссия на основе анализа анкеты кандидата, результатов тестирования и собеседования. Губернатор уточнил, что шанс получить управленческую должность получат претенденты, «которые проявили себя в зоне боевых действий».</w:t>
      </w:r>
    </w:p>
    <w:p w14:paraId="73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"https://ria-time.ru/news/uchastniki-svo-iz-kaliningradskoj-oblasti-mogut-vydvinut-seb"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https://ria-time.ru/news/uchastniki-svo-iz-kaliningradskoj-oblasti-mogut-vydvinut-seb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74000000">
      <w:bookmarkStart w:id="22" w:name="__RefHeading___175"/>
      <w:bookmarkEnd w:id="22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14.10.2025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Около 3 тыс участников СВО намерены трудоустроить в Якутии по отдельным квотам</w:t>
      </w:r>
    </w:p>
    <w:p w14:paraId="75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ЯКУТСК, 14 окт - РИА Новости. Около 3 тысяч </w:t>
      </w:r>
      <w:r>
        <w:rPr>
          <w:rFonts w:ascii="Times New Roman" w:hAnsi="Times New Roman"/>
          <w:b w:val="1"/>
        </w:rPr>
        <w:t>участников СВО</w:t>
      </w:r>
      <w:r>
        <w:rPr>
          <w:rFonts w:ascii="Times New Roman" w:hAnsi="Times New Roman"/>
        </w:rPr>
        <w:t xml:space="preserve"> намерены трудоустроить в Якутии по отдельным квотам, депутаты предлагают внести изменения в действующее законодательство, сообщает пресс-служба Государственного собрания (Ил Тумэн) в Республике Саха (Якутия).</w:t>
      </w:r>
    </w:p>
    <w:p w14:paraId="76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комитета Ил Тумэн по социальной политике, труду и занятости Алёна Атласова в понедельник провела заседание по вопросам социальной сферы, защиты семьи и улучшения качества жизни жителей региона .</w:t>
      </w:r>
    </w:p>
    <w:p w14:paraId="77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Отмечается, что Госкомзанятости республики инициировал изменения в статью 2 и 3 закона о квотировании </w:t>
      </w:r>
      <w:r>
        <w:rPr>
          <w:rFonts w:ascii="Times New Roman" w:hAnsi="Times New Roman"/>
          <w:b w:val="1"/>
        </w:rPr>
        <w:t>рабочих мест</w:t>
      </w:r>
      <w:r>
        <w:rPr>
          <w:rFonts w:ascii="Times New Roman" w:hAnsi="Times New Roman"/>
        </w:rPr>
        <w:t xml:space="preserve"> для содействия приоритетному </w:t>
      </w:r>
      <w:r>
        <w:rPr>
          <w:rFonts w:ascii="Times New Roman" w:hAnsi="Times New Roman"/>
          <w:b w:val="1"/>
        </w:rPr>
        <w:t>трудоустройству участников специальной военной операции</w:t>
      </w:r>
      <w:r>
        <w:rPr>
          <w:rFonts w:ascii="Times New Roman" w:hAnsi="Times New Roman"/>
        </w:rPr>
        <w:t>.</w:t>
      </w:r>
    </w:p>
    <w:p w14:paraId="78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информации председателя Государственного комитета Республики Саха Якутия по занятости населения Светланы Горюшинской, в статье 2 закона установлены категории граждан, испытывающих трудности в </w:t>
      </w:r>
      <w:r>
        <w:rPr>
          <w:rFonts w:ascii="Times New Roman" w:hAnsi="Times New Roman"/>
          <w:b w:val="1"/>
        </w:rPr>
        <w:t>поиске работы</w:t>
      </w:r>
      <w:r>
        <w:rPr>
          <w:rFonts w:ascii="Times New Roman" w:hAnsi="Times New Roman"/>
        </w:rPr>
        <w:t>. К ним относятся: инвалиды, несовершеннолетние, освобождённые из мест лишения свободы, одинокие многодетные родители, граждане, принимавшие участие в специальной военной операции, а также члены их семей.</w:t>
      </w:r>
    </w:p>
    <w:p w14:paraId="79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"Законопроект предлагает выделить </w:t>
      </w:r>
      <w:r>
        <w:rPr>
          <w:rFonts w:ascii="Times New Roman" w:hAnsi="Times New Roman"/>
          <w:b w:val="1"/>
        </w:rPr>
        <w:t>участников СВО</w:t>
      </w:r>
      <w:r>
        <w:rPr>
          <w:rFonts w:ascii="Times New Roman" w:hAnsi="Times New Roman"/>
        </w:rPr>
        <w:t xml:space="preserve"> в отдельную категорию и установить квоты для </w:t>
      </w:r>
      <w:r>
        <w:rPr>
          <w:rFonts w:ascii="Times New Roman" w:hAnsi="Times New Roman"/>
          <w:b w:val="1"/>
        </w:rPr>
        <w:t>трудоустройства</w:t>
      </w:r>
      <w:r>
        <w:rPr>
          <w:rFonts w:ascii="Times New Roman" w:hAnsi="Times New Roman"/>
        </w:rPr>
        <w:t xml:space="preserve"> данной категории граждан по аналогии с установлением квоты для </w:t>
      </w:r>
      <w:r>
        <w:rPr>
          <w:rFonts w:ascii="Times New Roman" w:hAnsi="Times New Roman"/>
          <w:b w:val="1"/>
        </w:rPr>
        <w:t>трудоустройства</w:t>
      </w:r>
      <w:r>
        <w:rPr>
          <w:rFonts w:ascii="Times New Roman" w:hAnsi="Times New Roman"/>
        </w:rPr>
        <w:t xml:space="preserve"> инвалидов: - для работодателей, среднесписочная численность работников которых составляет более 100 человек, - три процента; - для работодателей, среднесписочная численность работников которых составляет от 35 до 100 человек, - два процента. Планируется трудоустроить около 3000 </w:t>
      </w:r>
      <w:r>
        <w:rPr>
          <w:rFonts w:ascii="Times New Roman" w:hAnsi="Times New Roman"/>
          <w:b w:val="1"/>
        </w:rPr>
        <w:t>участников СВО</w:t>
      </w:r>
      <w:r>
        <w:rPr>
          <w:rFonts w:ascii="Times New Roman" w:hAnsi="Times New Roman"/>
        </w:rPr>
        <w:t>", - рассказали в пресс-службе.</w:t>
      </w:r>
    </w:p>
    <w:p w14:paraId="7A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Горюшинская добавила, что Госкомитетом занятости проведены публичные консультации, и заключение министерства предпринимательства получено.</w:t>
      </w:r>
    </w:p>
    <w:p w14:paraId="7B000000">
      <w:pPr>
        <w:pStyle w:val="Style_17"/>
        <w:rPr>
          <w:rFonts w:ascii="Times New Roman" w:hAnsi="Times New Roman"/>
        </w:rPr>
      </w:pPr>
      <w:r>
        <w:rPr>
          <w:rStyle w:val="Style_19_ch"/>
          <w:rFonts w:ascii="Times New Roman" w:hAnsi="Times New Roman"/>
          <w:b w:val="1"/>
          <w:color w:val="000000"/>
          <w:sz w:val="24"/>
        </w:rPr>
        <w:t>РИА Новости. Все Новости</w:t>
      </w:r>
    </w:p>
    <w:p w14:paraId="7C000000">
      <w:bookmarkStart w:id="23" w:name="__RefHeading___176"/>
      <w:bookmarkEnd w:id="23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13.10.2025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Около 160 компаний Башкирии вошли в реестр работодателей для участников СВО</w:t>
      </w:r>
    </w:p>
    <w:p w14:paraId="7D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Реестр работодателей для </w:t>
      </w:r>
      <w:r>
        <w:rPr>
          <w:rFonts w:ascii="Times New Roman" w:hAnsi="Times New Roman"/>
          <w:b w:val="1"/>
        </w:rPr>
        <w:t>трудоустройства участников СВО</w:t>
      </w:r>
      <w:r>
        <w:rPr>
          <w:rFonts w:ascii="Times New Roman" w:hAnsi="Times New Roman"/>
        </w:rPr>
        <w:t xml:space="preserve"> был создан в Республике Башкортостан в соответствии с целями нацпроекта «Кадры». В него вошли 159 компаний региона, сообщили в министерстве семьи, труда и социальной защиты населения республики.</w:t>
      </w:r>
    </w:p>
    <w:p w14:paraId="7E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«Содействие занятости </w:t>
      </w:r>
      <w:r>
        <w:rPr>
          <w:rFonts w:ascii="Times New Roman" w:hAnsi="Times New Roman"/>
          <w:b w:val="1"/>
        </w:rPr>
        <w:t>участников специальной военной операции</w:t>
      </w:r>
      <w:r>
        <w:rPr>
          <w:rFonts w:ascii="Times New Roman" w:hAnsi="Times New Roman"/>
        </w:rPr>
        <w:t xml:space="preserve"> - приоритетное направление работы службы занятости Башкортостана. В практику вошло проведение специализированных ярмарок вакансий в единые дни по всей республике. Кадровые центры </w:t>
      </w:r>
      <w:r>
        <w:rPr>
          <w:rFonts w:ascii="Times New Roman" w:hAnsi="Times New Roman"/>
        </w:rPr>
        <w:t>выстраивают карьерную траекторию соискателей с учетом их мотивации, ограничений, запросов», - прокомментировала глава министерства Ленара Иванова.</w:t>
      </w:r>
    </w:p>
    <w:p w14:paraId="7F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Например, в реестре состоят такие крупные компании республики, как «Уфимское моторостроительное производственное объединение», «Уфимское агрегатное производственное объединение», «Башкирская содовая компания» и агропромышленный комплекс «Алексеевский». Предприятия из реестра предлагают более 700 вакансий для </w:t>
      </w:r>
      <w:r>
        <w:rPr>
          <w:rFonts w:ascii="Times New Roman" w:hAnsi="Times New Roman"/>
          <w:b w:val="1"/>
        </w:rPr>
        <w:t>участников СВО</w:t>
      </w:r>
      <w:r>
        <w:rPr>
          <w:rFonts w:ascii="Times New Roman" w:hAnsi="Times New Roman"/>
        </w:rPr>
        <w:t xml:space="preserve">. Нацпроект «Кадры» поможет качественно и оперативно готовить специалистов под потребности работодателей благодаря скоординированной работе образовательных учреждений, компаний и государства. К 2029 году планируется обновить всю сеть службы занятости - будут открыты новые кадровые центры «Работа России». В них предприятиям окажут адресную поддержку, а соискателям помогут </w:t>
      </w:r>
      <w:r>
        <w:rPr>
          <w:rFonts w:ascii="Times New Roman" w:hAnsi="Times New Roman"/>
          <w:b w:val="1"/>
        </w:rPr>
        <w:t>найти работу</w:t>
      </w:r>
      <w:r>
        <w:rPr>
          <w:rFonts w:ascii="Times New Roman" w:hAnsi="Times New Roman"/>
        </w:rPr>
        <w:t>, сформировать карьерный трек, обновить профессиональные знания или получить новую востребованную специальность. Обновленные нацпроекты реализуются по решению Президента РФ Владимира Путина с 2025 года.</w:t>
      </w:r>
    </w:p>
    <w:p w14:paraId="80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"https://xn--80aapampemcchfmo7a3c9ehj.xn--p1ai/news/okolo-160-kompaniy-bashkirii-voshli-v-reestr-rabotodateley-dlya-uchastnikov-svo/"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https://xn--80aapampemcchfmo7a3c9ehj.xn--p1ai/news/okolo-160-kompaniy-bashkirii-voshli-v-reestr-rabotodateley-dlya-uchastnikov-svo/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81000000">
      <w:bookmarkStart w:id="24" w:name="__RefHeading___177"/>
      <w:bookmarkEnd w:id="24"/>
      <w:pPr>
        <w:pStyle w:val="Style_13"/>
        <w:rPr>
          <w:rFonts w:ascii="Times New Roman" w:hAnsi="Times New Roman"/>
          <w:caps w:val="0"/>
        </w:rPr>
      </w:pPr>
      <w:bookmarkStart w:id="25" w:name="d_3cf5a36f004447f0aef956c2f7bc50a3"/>
      <w:bookmarkEnd w:id="25"/>
      <w:r>
        <w:rPr>
          <w:rFonts w:ascii="Times New Roman" w:hAnsi="Times New Roman"/>
          <w:caps w:val="0"/>
        </w:rPr>
        <w:t>СЧЕТНАЯ ПАЛАТА</w:t>
      </w:r>
    </w:p>
    <w:p w14:paraId="82000000">
      <w:bookmarkStart w:id="26" w:name="__RefHeading___178"/>
      <w:bookmarkEnd w:id="26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13.10.2025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Счетная палата дала положительное заключение на проект федерального бюджета</w:t>
      </w:r>
    </w:p>
    <w:p w14:paraId="83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Счетная палата</w:t>
      </w:r>
      <w:r>
        <w:rPr>
          <w:rFonts w:ascii="Times New Roman" w:hAnsi="Times New Roman"/>
        </w:rPr>
        <w:t xml:space="preserve"> РФ дала положительное заключение на проект федерального бюджета. Об этом председатель </w:t>
      </w:r>
      <w:r>
        <w:rPr>
          <w:rFonts w:ascii="Times New Roman" w:hAnsi="Times New Roman"/>
          <w:b w:val="1"/>
        </w:rPr>
        <w:t>Счетной палаты</w:t>
      </w:r>
      <w:r>
        <w:rPr>
          <w:rFonts w:ascii="Times New Roman" w:hAnsi="Times New Roman"/>
        </w:rPr>
        <w:t xml:space="preserve"> Борис Ковальчук заявил 13 октября в ходе обсуждения бюджетного пакета законопроектов на заседании Комитета Госдумы по бюджету и налогам.</w:t>
      </w:r>
    </w:p>
    <w:p w14:paraId="84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«Он сообщил, что </w:t>
      </w:r>
      <w:r>
        <w:rPr>
          <w:rFonts w:ascii="Times New Roman" w:hAnsi="Times New Roman"/>
          <w:b w:val="1"/>
        </w:rPr>
        <w:t>Счетная палата</w:t>
      </w:r>
      <w:r>
        <w:rPr>
          <w:rFonts w:ascii="Times New Roman" w:hAnsi="Times New Roman"/>
        </w:rPr>
        <w:t xml:space="preserve"> Российской Федерации представила положительное заключение на проект федерального бюджета», - сообщила пресс-служба Госдумы.</w:t>
      </w:r>
    </w:p>
    <w:p w14:paraId="85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Ковальчук отметил, что, как и в текущем году, больше всего средств в 2026 году будет выделено на социальные и социально-инфраструктурные проекты. В общей сложности по этим направлениям будет обеспечено около 80% всех расходов на нацпроекты.</w:t>
      </w:r>
    </w:p>
    <w:p w14:paraId="86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«Госдолг продолжит расти более высокими темпами, чем было предусмотрено: в 2026 году он составит 43,7 триллиона рублей и достигнет 53,8 триллиона рублей в 2028 году», - сказал Ковальчук.</w:t>
      </w:r>
    </w:p>
    <w:p w14:paraId="87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В то же время, по его словам, отношение госдолга к ВВП остается на относительно низком уровне: в 2028 году оно составит 19,5%, не превысив пороговое значение 20%.</w:t>
      </w:r>
    </w:p>
    <w:p w14:paraId="88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 писала ранее «Парламентская газета», бюджетный пакет из 11 законопроектов кабмин внес в Госдуму в конце сентября. Среди внесенных документов - проект закона о федеральном бюджете на 2026 год и на плановый период 2027 и 2028 годов, бюджетах Фонда пенсионного и </w:t>
      </w:r>
      <w:r>
        <w:rPr>
          <w:rFonts w:ascii="Times New Roman" w:hAnsi="Times New Roman"/>
        </w:rPr>
        <w:t>социального страхования и Федерального фонда обязательного медицинского страхования на трехлетний период.</w:t>
      </w:r>
    </w:p>
    <w:p w14:paraId="89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"https://www.pnp.ru/economics/schetnaya-palata-dala-polozhitelnoe-zaklyuchenie-na-proekt-federalnogo-byudzheta.html"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https://www.pnp.ru/economics/schetnaya-palata-dala-polozhitelnoe-zaklyuchenie-na-proekt-federalnogo-byudzheta.html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8A000000">
      <w:bookmarkStart w:id="27" w:name="__RefHeading___179"/>
      <w:bookmarkEnd w:id="27"/>
      <w:pPr>
        <w:pStyle w:val="Style_13"/>
        <w:rPr>
          <w:rFonts w:ascii="Times New Roman" w:hAnsi="Times New Roman"/>
        </w:rPr>
      </w:pPr>
      <w:r>
        <w:rPr>
          <w:rFonts w:ascii="Times New Roman" w:hAnsi="Times New Roman"/>
        </w:rPr>
        <w:t>МИНИСТЕРСТВО ТРУДА И СОЦИАЛЬНОЙ ЗАЩИТЫ РФ</w:t>
      </w:r>
    </w:p>
    <w:p w14:paraId="8B000000">
      <w:bookmarkStart w:id="28" w:name="__RefHeading___180"/>
      <w:bookmarkEnd w:id="28"/>
      <w:pPr>
        <w:pStyle w:val="Style_14"/>
        <w:rPr>
          <w:rFonts w:ascii="Times New Roman" w:hAnsi="Times New Roman"/>
          <w:b w:val="1"/>
        </w:rPr>
      </w:pPr>
      <w:bookmarkStart w:id="29" w:name="d_3434f0b053344084a5fac87180bb04e9"/>
      <w:bookmarkEnd w:id="29"/>
      <w:r>
        <w:rPr>
          <w:rStyle w:val="Style_15_ch"/>
          <w:rFonts w:ascii="Times New Roman" w:hAnsi="Times New Roman"/>
        </w:rPr>
        <w:t>14.10.2025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Минтруд заявил о более 7 млн получателей семейной налоговой выплаты</w:t>
      </w:r>
    </w:p>
    <w:p w14:paraId="8C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Котяков</w:t>
      </w:r>
      <w:r>
        <w:rPr>
          <w:rFonts w:ascii="Times New Roman" w:hAnsi="Times New Roman"/>
        </w:rPr>
        <w:t>: около 7,3 миллиона работающих родителей получат семейную выплату</w:t>
      </w:r>
    </w:p>
    <w:p w14:paraId="8D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предварительным расчетам, семейную налоговую выплату в 2026 году получат 7,3 млн работающих родителей, сообщил министр </w:t>
      </w:r>
      <w:r>
        <w:rPr>
          <w:rFonts w:ascii="Times New Roman" w:hAnsi="Times New Roman"/>
          <w:b w:val="1"/>
        </w:rPr>
        <w:t>труда</w:t>
      </w:r>
      <w:r>
        <w:rPr>
          <w:rFonts w:ascii="Times New Roman" w:hAnsi="Times New Roman"/>
        </w:rPr>
        <w:t xml:space="preserve"> и социальной защиты Антон </w:t>
      </w:r>
      <w:r>
        <w:rPr>
          <w:rFonts w:ascii="Times New Roman" w:hAnsi="Times New Roman"/>
          <w:b w:val="1"/>
        </w:rPr>
        <w:t>Котяков</w:t>
      </w:r>
      <w:r>
        <w:rPr>
          <w:rFonts w:ascii="Times New Roman" w:hAnsi="Times New Roman"/>
        </w:rPr>
        <w:t xml:space="preserve"> на заседании комитета </w:t>
      </w:r>
      <w:r>
        <w:rPr>
          <w:rFonts w:ascii="Times New Roman" w:hAnsi="Times New Roman"/>
          <w:b w:val="1"/>
        </w:rPr>
        <w:t>Госдумы</w:t>
      </w:r>
      <w:r>
        <w:rPr>
          <w:rFonts w:ascii="Times New Roman" w:hAnsi="Times New Roman"/>
        </w:rPr>
        <w:t xml:space="preserve"> по бюджету и налогам. Его слова приводит "РИА Новости".</w:t>
      </w:r>
    </w:p>
    <w:p w14:paraId="8E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"В семьях, которые получат дополнительную помощь, воспитываются порядка 11 миллионов детей", - подчеркнул </w:t>
      </w:r>
      <w:r>
        <w:rPr>
          <w:rFonts w:ascii="Times New Roman" w:hAnsi="Times New Roman"/>
          <w:b w:val="1"/>
        </w:rPr>
        <w:t>Котяков</w:t>
      </w:r>
      <w:r>
        <w:rPr>
          <w:rFonts w:ascii="Times New Roman" w:hAnsi="Times New Roman"/>
        </w:rPr>
        <w:t>. Он уточнил, что для этого правительство выделило 119 млрд руб.</w:t>
      </w:r>
    </w:p>
    <w:p w14:paraId="8F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Семейная налоговая выплата - возврат части уплаченного НДФЛ для малоимущих семей, воспитывающих двух и более детей. Выплата вводится в России с 1 января 2026 года согласно Федеральному </w:t>
      </w:r>
      <w:r>
        <w:rPr>
          <w:rFonts w:ascii="Times New Roman" w:hAnsi="Times New Roman"/>
          <w:b w:val="1"/>
        </w:rPr>
        <w:t>закону</w:t>
      </w:r>
      <w:r>
        <w:rPr>
          <w:rFonts w:ascii="Times New Roman" w:hAnsi="Times New Roman"/>
        </w:rPr>
        <w:t xml:space="preserve"> "О ежегодной семейной выплате гражданам Российской Федерации, имеющим двух и более детей".</w:t>
      </w:r>
    </w:p>
    <w:p w14:paraId="90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Перерасчет налога на доходы физических лиц будет проходить по ставке 6%, добавил министр. Его смогут получить в том случае, если среднедушевой доход в семье составляет меньше 1,5 регионального прожиточного минимума. У потенциального получателя не должно быть долгов по алиментам, отметил </w:t>
      </w:r>
      <w:r>
        <w:rPr>
          <w:rFonts w:ascii="Times New Roman" w:hAnsi="Times New Roman"/>
          <w:b w:val="1"/>
        </w:rPr>
        <w:t>Котяков</w:t>
      </w:r>
      <w:r>
        <w:rPr>
          <w:rFonts w:ascii="Times New Roman" w:hAnsi="Times New Roman"/>
        </w:rPr>
        <w:t>.</w:t>
      </w:r>
    </w:p>
    <w:p w14:paraId="91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По словам зампредседателя правительства Татьяны Голиковой, российские семьи смогут возвращать из уплаченных налогов от 56 тыс. до 189 тыс. руб. в год благодаря семейной налоговой выплате. Голикова подчеркнула, что сумма зависит от количества детей в семье.</w:t>
      </w:r>
    </w:p>
    <w:p w14:paraId="92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"https://www.rbc.ru/rbcfreenews/68ee10d49a7947570c90c8cd"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https://www.rbc.ru/rbcfreenews/68ee10d49a7947570c90c8cd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93000000">
      <w:bookmarkStart w:id="30" w:name="__RefHeading___181"/>
      <w:bookmarkEnd w:id="30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14.10.2025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Котяков: Рабочие места для ветеранов СВО станут доступнее</w:t>
      </w:r>
    </w:p>
    <w:p w14:paraId="94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Программы переобучения кадров будут донастраивать для </w:t>
      </w:r>
      <w:r>
        <w:rPr>
          <w:rFonts w:ascii="Times New Roman" w:hAnsi="Times New Roman"/>
          <w:b w:val="1"/>
        </w:rPr>
        <w:t>ветеранов СВО</w:t>
      </w:r>
      <w:r>
        <w:rPr>
          <w:rFonts w:ascii="Times New Roman" w:hAnsi="Times New Roman"/>
        </w:rPr>
        <w:t>. Для них подготовят более широкий набор программ переподготовки и повышения квалификации, сообщил 14 октября министр труда и соцзащиты Антон Котяков на заседании Комитета Госдумы по бюджету и налогам.</w:t>
      </w:r>
    </w:p>
    <w:p w14:paraId="95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словам Котякова, в рамках национального проекта «Кадры» в 2026 - 2028 годах продолжат проводить программу бесплатного переобучения по востребованным профессиям и специальностям. Всего в рамках этой программы Минтруд рассчитывает переобучить и переподготовить более 300 тысяч человек. Среди них также есть граждане в возрасте 50 лет и </w:t>
      </w:r>
      <w:r>
        <w:rPr>
          <w:rFonts w:ascii="Times New Roman" w:hAnsi="Times New Roman"/>
        </w:rPr>
        <w:t>старше, предпенсионеры, а также женщины, воспитывающие детей дошкольного возраста и молодые люди.</w:t>
      </w:r>
    </w:p>
    <w:p w14:paraId="96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«Мы также в 2026 году продолжим субсидировать переоборудование </w:t>
      </w:r>
      <w:r>
        <w:rPr>
          <w:rFonts w:ascii="Times New Roman" w:hAnsi="Times New Roman"/>
          <w:b w:val="1"/>
        </w:rPr>
        <w:t>рабочих мест</w:t>
      </w:r>
      <w:r>
        <w:rPr>
          <w:rFonts w:ascii="Times New Roman" w:hAnsi="Times New Roman"/>
        </w:rPr>
        <w:t xml:space="preserve"> для граждан с инвалидностью и уже донастраиваем эту программу. У нас есть необходимость адаптировать </w:t>
      </w:r>
      <w:r>
        <w:rPr>
          <w:rFonts w:ascii="Times New Roman" w:hAnsi="Times New Roman"/>
          <w:b w:val="1"/>
        </w:rPr>
        <w:t>рабочие места</w:t>
      </w:r>
      <w:r>
        <w:rPr>
          <w:rFonts w:ascii="Times New Roman" w:hAnsi="Times New Roman"/>
        </w:rPr>
        <w:t xml:space="preserve"> для </w:t>
      </w:r>
      <w:r>
        <w:rPr>
          <w:rFonts w:ascii="Times New Roman" w:hAnsi="Times New Roman"/>
          <w:b w:val="1"/>
        </w:rPr>
        <w:t>бойцов</w:t>
      </w:r>
      <w:r>
        <w:rPr>
          <w:rFonts w:ascii="Times New Roman" w:hAnsi="Times New Roman"/>
        </w:rPr>
        <w:t xml:space="preserve">, которые возвращаются из зоны </w:t>
      </w:r>
      <w:r>
        <w:rPr>
          <w:rFonts w:ascii="Times New Roman" w:hAnsi="Times New Roman"/>
          <w:b w:val="1"/>
        </w:rPr>
        <w:t>СВО</w:t>
      </w:r>
      <w:r>
        <w:rPr>
          <w:rFonts w:ascii="Times New Roman" w:hAnsi="Times New Roman"/>
        </w:rPr>
        <w:t xml:space="preserve">. Где-то мы предусмотрели необходимость адаптации </w:t>
      </w:r>
      <w:r>
        <w:rPr>
          <w:rFonts w:ascii="Times New Roman" w:hAnsi="Times New Roman"/>
          <w:b w:val="1"/>
        </w:rPr>
        <w:t>рабочих мест</w:t>
      </w:r>
      <w:r>
        <w:rPr>
          <w:rFonts w:ascii="Times New Roman" w:hAnsi="Times New Roman"/>
        </w:rPr>
        <w:t xml:space="preserve"> на конкретных предприятиях. Соответственно, все это мы сейчас внесли в программу», - сказал Котяков.</w:t>
      </w:r>
    </w:p>
    <w:p w14:paraId="97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"https://www.pnp.ru/social/kotyakov-rabochie-mesta-dlya-veteranov-svo-stanut-dostupnee.html"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https://www.pnp.ru/social/kotyakov-rabochie-mesta-dlya-veteranov-svo-stanut-dostupnee.html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98000000">
      <w:bookmarkStart w:id="31" w:name="__RefHeading___182"/>
      <w:bookmarkEnd w:id="31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14.10.2025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Глава Минтруда назвал стабильным снижение безработицы в России</w:t>
      </w:r>
    </w:p>
    <w:p w14:paraId="99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Финансирование госпрограммы «Содействие занятости» в 2026 году составит почти 65 миллиардов рублей. Сумма по сравнению с 2025-м уменьшится благодаря снижению уровня безработицы в России. Об этом 14 октября сообщил министр труда Антон </w:t>
      </w:r>
      <w:r>
        <w:rPr>
          <w:rFonts w:ascii="Times New Roman" w:hAnsi="Times New Roman"/>
          <w:b w:val="1"/>
        </w:rPr>
        <w:t>Котяков</w:t>
      </w:r>
      <w:r>
        <w:rPr>
          <w:rFonts w:ascii="Times New Roman" w:hAnsi="Times New Roman"/>
        </w:rPr>
        <w:t xml:space="preserve"> на заседании Комитета Госдумы по бюджету и налогам.</w:t>
      </w:r>
    </w:p>
    <w:p w14:paraId="9A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«Сегодня мы наблюдаем, что ситуация на рынке труда стабильна. На данный момент в августе мы увидели уровень безработицы на отметке 2,1 процента. Прогнозируем, что эта ситуация у нас имеет пока стабильный тренд», - сказал он.</w:t>
      </w:r>
    </w:p>
    <w:p w14:paraId="9B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Министр напомнил, что в ряде сегментов экономики сформировался высокий спрос на представителей рабочих профессий. А уменьшение финансирования госпрограммы по содействию занятости связано со снижением расходов на выплату пособий по безработице.</w:t>
      </w:r>
    </w:p>
    <w:p w14:paraId="9C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Также </w:t>
      </w:r>
      <w:r>
        <w:rPr>
          <w:rFonts w:ascii="Times New Roman" w:hAnsi="Times New Roman"/>
          <w:b w:val="1"/>
        </w:rPr>
        <w:t>Котяков</w:t>
      </w:r>
      <w:r>
        <w:rPr>
          <w:rFonts w:ascii="Times New Roman" w:hAnsi="Times New Roman"/>
        </w:rPr>
        <w:t xml:space="preserve"> добавил, что пособия по безработице индексируют по уровню фактической инфляции. В 2026 году оно превысит 16 тысяч рублей.</w:t>
      </w:r>
    </w:p>
    <w:p w14:paraId="9D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"https://www.pnp.ru/social/glava-mintruda-nazval-stabilnym-snizhenie-bezraboticy-v-rossii.html"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https://www.pnp.ru/social/glava-mintruda-nazval-stabilnym-snizhenie-bezraboticy-v-rossii.html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9E000000">
      <w:bookmarkStart w:id="32" w:name="__RefHeading___183"/>
      <w:bookmarkEnd w:id="32"/>
      <w:pPr>
        <w:pStyle w:val="Style_14"/>
        <w:rPr>
          <w:rFonts w:ascii="Times New Roman" w:hAnsi="Times New Roman"/>
          <w:b w:val="1"/>
        </w:rPr>
      </w:pPr>
      <w:bookmarkStart w:id="33" w:name="d_ccc421bfbaf74744a4d182ced26613ca"/>
      <w:bookmarkEnd w:id="33"/>
      <w:r>
        <w:rPr>
          <w:rStyle w:val="Style_15_ch"/>
          <w:rFonts w:ascii="Times New Roman" w:hAnsi="Times New Roman"/>
        </w:rPr>
        <w:t>14.10.2025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Котяков: Нацпроект «Семья» в ближайшие годы должен улучшить демографическую ситуацию</w:t>
      </w:r>
    </w:p>
    <w:p w14:paraId="9F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Главным приоритетом реализации национального проекта «Семья» станет коренное изменение текущей демографической ситуации. Об этом 14 октября сообщил министр труда Антон </w:t>
      </w:r>
      <w:r>
        <w:rPr>
          <w:rFonts w:ascii="Times New Roman" w:hAnsi="Times New Roman"/>
          <w:b w:val="1"/>
        </w:rPr>
        <w:t>Котяков</w:t>
      </w:r>
      <w:r>
        <w:rPr>
          <w:rFonts w:ascii="Times New Roman" w:hAnsi="Times New Roman"/>
        </w:rPr>
        <w:t xml:space="preserve"> на заседании Комитета Госдумы по бюджету и налогам.</w:t>
      </w:r>
    </w:p>
    <w:p w14:paraId="A0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По его словам, в ближайшие три года продлят уже существующие меры поддержки семей с детьми, которые являются финансово емкими. Среди них выплата единого пособия с учетом объемов софинансирования из региональных бюджетов. Его объем составит более 1,7 триллиона рублей по году.</w:t>
      </w:r>
    </w:p>
    <w:p w14:paraId="A1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«На материнский капитал мы выделили 567 миллиардов рублей также в 2026 году, что выше на 30 миллиардов, чем в текущем году. Также со следующего года вводится семейная налоговая выплата, которая будет поддерживать работающих родителей, имеющих невысокий доход и </w:t>
      </w:r>
      <w:r>
        <w:rPr>
          <w:rFonts w:ascii="Times New Roman" w:hAnsi="Times New Roman"/>
        </w:rPr>
        <w:t xml:space="preserve">воспитывающих двух и более детей. На эту цель предусмотрено более 100 миллиардов рублей в бюджете 2026 года и последующих периодов 2027-2028 годов», - сказал </w:t>
      </w:r>
      <w:r>
        <w:rPr>
          <w:rFonts w:ascii="Times New Roman" w:hAnsi="Times New Roman"/>
          <w:b w:val="1"/>
        </w:rPr>
        <w:t>Котяков</w:t>
      </w:r>
      <w:r>
        <w:rPr>
          <w:rFonts w:ascii="Times New Roman" w:hAnsi="Times New Roman"/>
        </w:rPr>
        <w:t>.</w:t>
      </w:r>
    </w:p>
    <w:p w14:paraId="A2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"https://www.pnp.ru/social/kotyakov-nacproekt-semya-v-blizhayshie-gody-dolzhen-uluchshit-demograficheskuyu-situaciyu.html"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https://www.pnp.ru/social/kotyakov-nacproekt-semya-v-blizhayshie-gody-dolzhen-uluchshit-demograficheskuyu-situaciyu.html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A3000000">
      <w:bookmarkStart w:id="34" w:name="__RefHeading___184"/>
      <w:bookmarkEnd w:id="34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14.10.2025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В 2026 году на госпрограмму "Содействие занятости" направят почти 65 млрд рублей</w:t>
      </w:r>
    </w:p>
    <w:p w14:paraId="A4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Министр труда и социальной защиты Антон </w:t>
      </w:r>
      <w:r>
        <w:rPr>
          <w:rFonts w:ascii="Times New Roman" w:hAnsi="Times New Roman"/>
          <w:b w:val="1"/>
        </w:rPr>
        <w:t>Котяков</w:t>
      </w:r>
      <w:r>
        <w:rPr>
          <w:rFonts w:ascii="Times New Roman" w:hAnsi="Times New Roman"/>
        </w:rPr>
        <w:t xml:space="preserve"> отметил, что сумма по сравнению с 2025 годом уменьшается благодаря снижению уровня безработицы</w:t>
      </w:r>
    </w:p>
    <w:p w14:paraId="A5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Финансирование на реализацию государственной программы "Содействие занятости" в 2026 году составит почти 65 млрд рублей, сумма по сравнению с 2025 годом уменьшается благодаря снижению уровня безработицы в стране. Об этом сообщил министр труда и социальной защиты РФ Антон </w:t>
      </w:r>
      <w:r>
        <w:rPr>
          <w:rFonts w:ascii="Times New Roman" w:hAnsi="Times New Roman"/>
          <w:b w:val="1"/>
        </w:rPr>
        <w:t>Котяков</w:t>
      </w:r>
      <w:r>
        <w:rPr>
          <w:rFonts w:ascii="Times New Roman" w:hAnsi="Times New Roman"/>
        </w:rPr>
        <w:t xml:space="preserve"> на заседании комитета Госдумы по бюджету и налогам.</w:t>
      </w:r>
    </w:p>
    <w:p w14:paraId="A6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"Сегодня мы с вами наблюдаем, что ситуация на рынке труда стабильна. На данный момент в августе мы увидели уровень безработицы на отметке 2,1%. Мы прогнозируем, что эта ситуация у нас имеет пока стабильный тренд", - сказал он.</w:t>
      </w:r>
    </w:p>
    <w:p w14:paraId="A7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Котяков</w:t>
      </w:r>
      <w:r>
        <w:rPr>
          <w:rFonts w:ascii="Times New Roman" w:hAnsi="Times New Roman"/>
        </w:rPr>
        <w:t xml:space="preserve"> отметил, что в ряде сегментов экономики в РФ сформировался высокий спрос на кадры. В первую очередь он направлен на представителей рабочих профессий.</w:t>
      </w:r>
    </w:p>
    <w:p w14:paraId="A8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"В целом на реализацию государственной программы "Содействие занятости" у нас предусмотрено почти 65 млрд рублей. Сумма финансирования государственной программы снижается по отношению к уровню 2025 года", - добавил он.</w:t>
      </w:r>
    </w:p>
    <w:p w14:paraId="A9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По словам министра, в первую очередь это связано со снижением расходов, направленных на выплату пособий по безработице, так как с учетом текущего низкого уровня безработицы в РФ существенно сокращается число получателей данного пособия.</w:t>
      </w:r>
    </w:p>
    <w:p w14:paraId="AA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"При этом я сразу бы хотел отметить, что мы индексируем пособия по безработице по уровню фактической инфляции. На следующий год оно превысит 16 тысяч рублей", - напомнил </w:t>
      </w:r>
      <w:r>
        <w:rPr>
          <w:rFonts w:ascii="Times New Roman" w:hAnsi="Times New Roman"/>
          <w:b w:val="1"/>
        </w:rPr>
        <w:t>Котяков</w:t>
      </w:r>
      <w:r>
        <w:rPr>
          <w:rFonts w:ascii="Times New Roman" w:hAnsi="Times New Roman"/>
        </w:rPr>
        <w:t>.</w:t>
      </w:r>
    </w:p>
    <w:p w14:paraId="AB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"https://tass.ru/ekonomika/25336779"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https://tass.ru/ekonomika/25336779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AC000000">
      <w:bookmarkStart w:id="35" w:name="__RefHeading___185"/>
      <w:bookmarkEnd w:id="35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14.10.2025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В 2026 году программами долговременного ухода смогут воспользоваться 184 тысячи человек</w:t>
      </w:r>
    </w:p>
    <w:p w14:paraId="AD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Антон </w:t>
      </w:r>
      <w:r>
        <w:rPr>
          <w:rFonts w:ascii="Times New Roman" w:hAnsi="Times New Roman"/>
          <w:b w:val="1"/>
        </w:rPr>
        <w:t>Котяков</w:t>
      </w:r>
      <w:r>
        <w:rPr>
          <w:rFonts w:ascii="Times New Roman" w:hAnsi="Times New Roman"/>
        </w:rPr>
        <w:t>. Владислав Тарасов/Пресс-служба Совета Федерации</w:t>
      </w:r>
    </w:p>
    <w:p w14:paraId="AE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Минтруд</w:t>
      </w:r>
      <w:r>
        <w:rPr>
          <w:rFonts w:ascii="Times New Roman" w:hAnsi="Times New Roman"/>
        </w:rPr>
        <w:t xml:space="preserve"> продолжает постепенное распространение системы долговременного ухода на пожилых людей и инвалидов. В 2026 году ею смогут воспользоваться 184 тысячи человек. Об этом 14 октября сообщил министр труда Антон </w:t>
      </w:r>
      <w:r>
        <w:rPr>
          <w:rFonts w:ascii="Times New Roman" w:hAnsi="Times New Roman"/>
          <w:b w:val="1"/>
        </w:rPr>
        <w:t>Котяков</w:t>
      </w:r>
      <w:r>
        <w:rPr>
          <w:rFonts w:ascii="Times New Roman" w:hAnsi="Times New Roman"/>
        </w:rPr>
        <w:t xml:space="preserve"> на заседании Комитета Госдумы по бюджету и налогам.</w:t>
      </w:r>
    </w:p>
    <w:p w14:paraId="AF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По его словам, на такую помощь в бюджете предусмотрели порядка 31,5 миллиарда рублей. Также продолжится капитальное строительство домов ветеранов, пансионатов для пожилых людей и граждан с инвалидностью. Суммарно за 2026 - 2028 годы построят 31 социальный стационар, 11 новых психоневрологических интернатов и реконструируют шесть реабилитационных центров.</w:t>
      </w:r>
    </w:p>
    <w:p w14:paraId="B0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«Впервые с 2025 года мы начали софинансировать ремонт региональной инфраструктуры. Суммарно будет отремонтировано 36 социальных объектов для пожилых граждан, 21 психоневрологический интернат и 9 центров реабилитации. Эта программа позволит уже в будущем году более чем 4 тысячам пожилых граждан воспользоваться комфортными современными условиями проживания в социальных стационарах», - сообщил министр.</w:t>
      </w:r>
    </w:p>
    <w:p w14:paraId="B1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"https://www.pnp.ru/social/v-2026-godu-programmami-dolgovremennogo-ukhoda-smogut-vospolzovatsya-184-tysyachi-chelovek.html"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https://www.pnp.ru/social/v-2026-godu-programmami-dolgovremennogo-ukhoda-smogut-vospolzovatsya-184-tysyachi-chelovek.html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B2000000">
      <w:bookmarkStart w:id="36" w:name="__RefHeading___186"/>
      <w:bookmarkEnd w:id="36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13.10.2025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Ежемесячную выплату матерям-героиням планируют назначать автоматически</w:t>
      </w:r>
    </w:p>
    <w:p w14:paraId="B3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Так, женщинам, которым звание присвоено до вступления в силу федерального </w:t>
      </w:r>
      <w:r>
        <w:rPr>
          <w:rFonts w:ascii="Times New Roman" w:hAnsi="Times New Roman"/>
          <w:b w:val="1"/>
        </w:rPr>
        <w:t>закона</w:t>
      </w:r>
      <w:r>
        <w:rPr>
          <w:rFonts w:ascii="Times New Roman" w:hAnsi="Times New Roman"/>
        </w:rPr>
        <w:t>, предлагается назначить выплату с 1 января 2025 года</w:t>
      </w:r>
    </w:p>
    <w:p w14:paraId="B4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Минтруд</w:t>
      </w:r>
      <w:r>
        <w:rPr>
          <w:rFonts w:ascii="Times New Roman" w:hAnsi="Times New Roman"/>
        </w:rPr>
        <w:t xml:space="preserve"> подготовил проект приказа, согласно которому женщинам, удостоенным звания "Мать-героиня", ежемесячную денежную выплату (ЕДВ) будут назначать автоматически, по факту присвоения такого звания. Об этом сообщили в пресс-службе </w:t>
      </w:r>
      <w:r>
        <w:rPr>
          <w:rFonts w:ascii="Times New Roman" w:hAnsi="Times New Roman"/>
          <w:b w:val="1"/>
        </w:rPr>
        <w:t>Минтруда</w:t>
      </w:r>
      <w:r>
        <w:rPr>
          <w:rFonts w:ascii="Times New Roman" w:hAnsi="Times New Roman"/>
        </w:rPr>
        <w:t>.</w:t>
      </w:r>
    </w:p>
    <w:p w14:paraId="B5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"Ежемесячная денежная выплата будет назначаться беззаявительно на основании данных о присвоении звания "Мать-героиня". Для этого между региональным отделением Социального фонда России и уполномоченным органом субъекта РФ потребуется заключить специальное соглашение. Типовую такого документа и предлагается утвердить проектом приказа", - говорится в сообщении.</w:t>
      </w:r>
    </w:p>
    <w:p w14:paraId="B6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Так, женщинам, которым звание присвоено до вступления в силу федерального </w:t>
      </w:r>
      <w:r>
        <w:rPr>
          <w:rFonts w:ascii="Times New Roman" w:hAnsi="Times New Roman"/>
          <w:b w:val="1"/>
        </w:rPr>
        <w:t>закона</w:t>
      </w:r>
      <w:r>
        <w:rPr>
          <w:rFonts w:ascii="Times New Roman" w:hAnsi="Times New Roman"/>
        </w:rPr>
        <w:t>, предлагается назначить выплату с 1 января 2025 года.</w:t>
      </w:r>
    </w:p>
    <w:p w14:paraId="B7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этом у получателей выплаты, так же, как и в случае с выплатой Героям </w:t>
      </w:r>
      <w:r>
        <w:rPr>
          <w:rFonts w:ascii="Times New Roman" w:hAnsi="Times New Roman"/>
          <w:b w:val="1"/>
        </w:rPr>
        <w:t>труда</w:t>
      </w:r>
      <w:r>
        <w:rPr>
          <w:rFonts w:ascii="Times New Roman" w:hAnsi="Times New Roman"/>
        </w:rPr>
        <w:t>, будет возможность заменить выплату набором социальных услуг (НСУ). НСУ включает в себя освобождение от коммунальных платежей, бесплатный проезд в общественном и междугороднем транспорте, бесплатное обеспечение лекарственными препаратами по рецептам врачей, зубопротезирование, при наличии медицинских показаний один раз в год путевками в санаторно-курортные организации и ряд других мер поддержки.</w:t>
      </w:r>
    </w:p>
    <w:p w14:paraId="B8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Ранее </w:t>
      </w:r>
      <w:r>
        <w:rPr>
          <w:rFonts w:ascii="Times New Roman" w:hAnsi="Times New Roman"/>
          <w:b w:val="1"/>
        </w:rPr>
        <w:t>правительство РФ</w:t>
      </w:r>
      <w:r>
        <w:rPr>
          <w:rFonts w:ascii="Times New Roman" w:hAnsi="Times New Roman"/>
        </w:rPr>
        <w:t xml:space="preserve"> внесло в </w:t>
      </w:r>
      <w:r>
        <w:rPr>
          <w:rFonts w:ascii="Times New Roman" w:hAnsi="Times New Roman"/>
          <w:b w:val="1"/>
        </w:rPr>
        <w:t>Госдуму законопроект</w:t>
      </w:r>
      <w:r>
        <w:rPr>
          <w:rFonts w:ascii="Times New Roman" w:hAnsi="Times New Roman"/>
        </w:rPr>
        <w:t xml:space="preserve"> об уравнивании прав матерей-героинь в социальных гарантиях с Героями </w:t>
      </w:r>
      <w:r>
        <w:rPr>
          <w:rFonts w:ascii="Times New Roman" w:hAnsi="Times New Roman"/>
          <w:b w:val="1"/>
        </w:rPr>
        <w:t>Труда</w:t>
      </w:r>
      <w:r>
        <w:rPr>
          <w:rFonts w:ascii="Times New Roman" w:hAnsi="Times New Roman"/>
        </w:rPr>
        <w:t xml:space="preserve">. Согласно </w:t>
      </w:r>
      <w:r>
        <w:rPr>
          <w:rFonts w:ascii="Times New Roman" w:hAnsi="Times New Roman"/>
          <w:b w:val="1"/>
        </w:rPr>
        <w:t>законопроекту</w:t>
      </w:r>
      <w:r>
        <w:rPr>
          <w:rFonts w:ascii="Times New Roman" w:hAnsi="Times New Roman"/>
        </w:rPr>
        <w:t>, женщина сможет отказаться от льгот, выбрав ежемесячную денежную выплату. Ее размер превышает 72 тыс. рублей, она будет ежегодно индексироваться. Также каждая вышедшая на пенсию мать-героиня будет получать дополнительную выплату в размере 36,5 тыс. рублей.</w:t>
      </w:r>
    </w:p>
    <w:p w14:paraId="B9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"https://tass.ru/obschestvo/25332683"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https://tass.ru/obschestvo/25332683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BA000000">
      <w:bookmarkStart w:id="37" w:name="__RefHeading___187"/>
      <w:bookmarkEnd w:id="37"/>
      <w:pPr>
        <w:pStyle w:val="Style_13"/>
        <w:rPr>
          <w:rFonts w:ascii="Times New Roman" w:hAnsi="Times New Roman"/>
        </w:rPr>
      </w:pPr>
      <w:r>
        <w:rPr>
          <w:rFonts w:ascii="Times New Roman" w:hAnsi="Times New Roman"/>
        </w:rPr>
        <w:t>ФЕДЕРАЛЬНАЯ СЛУЖБА ПО ТРУДУ И ЗАНЯТОСТИ</w:t>
      </w:r>
    </w:p>
    <w:p w14:paraId="BB000000">
      <w:bookmarkStart w:id="38" w:name="__RefHeading___188"/>
      <w:bookmarkEnd w:id="38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14.10.2025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Более 57 тысяч вакансий в сфере сельского хозяйства доступно на портале «Работа России»</w:t>
      </w:r>
    </w:p>
    <w:p w14:paraId="BC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Работодатели сельскохозяйственной сферы разместили на портале «Работа России» более 57 тысяч вакансий. Лидером по числу предложений для аграриев стал Краснодарский край, в регионе доступно около 7,5 тысячи рабочих мест.</w:t>
      </w:r>
    </w:p>
    <w:p w14:paraId="BD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Свыше 2 тысяч предложений о работе в сфере сельского хозяйства предоставили работодатели Самарской области. Тройку регионов с наибольшим количеством вакантных рабочих мест в агропромышленном комплексе замыкают Еврейская автономная область и Воронежская, Калужская области, где число вакансий превышает 1,6 тысячи в каждом субъекте.</w:t>
      </w:r>
    </w:p>
    <w:p w14:paraId="BE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«На портале «Работа России» открыто более 57 тысяч вакансий для специалистов агропромышленного сектора. По словам заместителя </w:t>
      </w:r>
      <w:r>
        <w:rPr>
          <w:rFonts w:ascii="Times New Roman" w:hAnsi="Times New Roman"/>
          <w:b w:val="1"/>
        </w:rPr>
        <w:t>руководителя Роструда</w:t>
      </w:r>
      <w:r>
        <w:rPr>
          <w:rFonts w:ascii="Times New Roman" w:hAnsi="Times New Roman"/>
        </w:rPr>
        <w:t xml:space="preserve"> Яна </w:t>
      </w:r>
      <w:r>
        <w:rPr>
          <w:rFonts w:ascii="Times New Roman" w:hAnsi="Times New Roman"/>
          <w:b w:val="1"/>
        </w:rPr>
        <w:t>Талбацкого</w:t>
      </w:r>
      <w:r>
        <w:rPr>
          <w:rFonts w:ascii="Times New Roman" w:hAnsi="Times New Roman"/>
        </w:rPr>
        <w:t>, работодатели ищут как высококвалифицированных профессионалов - агрономов, ветеринаров, мелиораторов, технологов, - так и представителей рабочих и технических профессий, включая трактористов и комбайнеров. При этом востребованы и соискатели без значительного опыта работы».</w:t>
      </w:r>
    </w:p>
    <w:p w14:paraId="BF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В настоящее время наиболее высокий спрос в сельскохозяйственной сфере зафиксирован на специалистов в сфере овощеводства. Например, на портале «Работа России» размещена информация о более 4,5 тыс. свободных рабочих мест для овощеводов. Среди требований к кандидатам опыт ухода за растениями в течение всего периода роста и плодоношения, наличие медицинской книжки, отсутствие аллергии. Также в топ востребованных вакансий в аграрном секторе входят тракторист-машинисты сельскохозяйственного производства, операторы машинного доения, животноводы и подсобные рабочие. Некоторые работодатели заявляют о готовности оказать помощь соискателям при переезде из других регионов, успешным кандидатам предоставляется жилье, полный социальный пакет и другие социальные льготы.</w:t>
      </w:r>
    </w:p>
    <w:p w14:paraId="C0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"https://fmba.gov.ru/press-tsentr/fedpov/detail/?ELEMENT_ID=82049"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https://fmba.gov.ru/press-tsentr/fedpov/detail/?ELEMENT_ID=82049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C1000000">
      <w:bookmarkStart w:id="39" w:name="__RefHeading___189"/>
      <w:bookmarkEnd w:id="39"/>
      <w:pPr>
        <w:pStyle w:val="Style_13"/>
        <w:rPr>
          <w:rFonts w:ascii="Times New Roman" w:hAnsi="Times New Roman"/>
        </w:rPr>
      </w:pPr>
      <w:r>
        <w:rPr>
          <w:rFonts w:ascii="Times New Roman" w:hAnsi="Times New Roman"/>
        </w:rPr>
        <w:t>НОВОСТИ ГОСТРУДИНСПЕКЦИЙ</w:t>
      </w:r>
    </w:p>
    <w:p w14:paraId="C2000000">
      <w:bookmarkStart w:id="40" w:name="__RefHeading___190"/>
      <w:bookmarkEnd w:id="40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14.10.2025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На нефтехимическом заводе в Прикамье погиб рабочий</w:t>
      </w:r>
    </w:p>
    <w:p w14:paraId="C3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Сотрудники нефтехимического завода в Чайковском (Пермский край) пострадали во время запуска котла, об этом сообщили в </w:t>
      </w:r>
      <w:r>
        <w:rPr>
          <w:rFonts w:ascii="Times New Roman" w:hAnsi="Times New Roman"/>
          <w:b w:val="1"/>
        </w:rPr>
        <w:t>Государственной инспекции труда</w:t>
      </w:r>
      <w:r>
        <w:rPr>
          <w:rFonts w:ascii="Times New Roman" w:hAnsi="Times New Roman"/>
        </w:rPr>
        <w:t xml:space="preserve"> по Пермскому краю, которая проводит расследование инцидента.</w:t>
      </w:r>
    </w:p>
    <w:p w14:paraId="C4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Согласно уведомлению, которое работодатель отправил в Инспекцию, 13 октября 2025 года утром двое операторов занимались розжигом котла в отделении теплоснабжения и переработки отходов производства углеводородов. «По предварительной информации, работники пострадали от удара элементами печи котельной в результате её разрушения», - сообщили в ведомстве.</w:t>
      </w:r>
    </w:p>
    <w:p w14:paraId="C5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Как указано в медицинском отчёте, один из пострадавших получил множественные травмы тяжёлой степени.</w:t>
      </w:r>
    </w:p>
    <w:p w14:paraId="C6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данный момент Управление Ростехнадзора создало комиссию для изучения смертельного происшествия, и в её деятельности будет задействован представитель </w:t>
      </w:r>
      <w:r>
        <w:rPr>
          <w:rFonts w:ascii="Times New Roman" w:hAnsi="Times New Roman"/>
          <w:b w:val="1"/>
        </w:rPr>
        <w:t>Государственной инспекции труда</w:t>
      </w:r>
      <w:r>
        <w:rPr>
          <w:rFonts w:ascii="Times New Roman" w:hAnsi="Times New Roman"/>
        </w:rPr>
        <w:t xml:space="preserve"> по Пермскому краю. Помимо этого, в ответ на инцидент с сотрудником инициирована срочная проверка в отношении работодателя. Если выявят несоблюдение норм трудового права, применят административные санкции, а результаты расследования передадут в правоохранительные органы для рассмотрения возможности уголовного преследования виновных, отметил заместитель главы </w:t>
      </w:r>
      <w:r>
        <w:rPr>
          <w:rFonts w:ascii="Times New Roman" w:hAnsi="Times New Roman"/>
          <w:b w:val="1"/>
        </w:rPr>
        <w:t>Государственной инспекции труда</w:t>
      </w:r>
      <w:r>
        <w:rPr>
          <w:rFonts w:ascii="Times New Roman" w:hAnsi="Times New Roman"/>
        </w:rPr>
        <w:t xml:space="preserve"> в Пермском крае (по охране труда) Павел Бахтагареев.</w:t>
      </w:r>
    </w:p>
    <w:p w14:paraId="C7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Подпишитесь на наш Telegram-канал и будьте в курсе главных новостей.</w:t>
      </w:r>
    </w:p>
    <w:p w14:paraId="C8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"https://www.newsko.ru/news/nk-8927113.html"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https://www.newsko.ru/news/nk-8927113.html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C9000000">
      <w:bookmarkStart w:id="41" w:name="__RefHeading___191"/>
      <w:bookmarkEnd w:id="41"/>
      <w:pPr>
        <w:pStyle w:val="Style_14"/>
        <w:rPr>
          <w:rFonts w:ascii="Times New Roman" w:hAnsi="Times New Roman"/>
          <w:b w:val="1"/>
        </w:rPr>
      </w:pPr>
      <w:bookmarkStart w:id="42" w:name="d_3a0cf834d358464bb77e8acc9b2c73b2"/>
      <w:bookmarkEnd w:id="42"/>
      <w:r>
        <w:rPr>
          <w:rStyle w:val="Style_15_ch"/>
          <w:rFonts w:ascii="Times New Roman" w:hAnsi="Times New Roman"/>
        </w:rPr>
        <w:t>14.10.2025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Более 70 работников рязанской строительной компании не получали зарплату</w:t>
      </w:r>
    </w:p>
    <w:p w14:paraId="CA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Рязанская строительная компания задолжала сотрудникам более 2 миллионов рублей. Об этом сообщает региональная </w:t>
      </w:r>
      <w:r>
        <w:rPr>
          <w:rFonts w:ascii="Times New Roman" w:hAnsi="Times New Roman"/>
          <w:b w:val="1"/>
        </w:rPr>
        <w:t>трудовая инспекция</w:t>
      </w:r>
      <w:r>
        <w:rPr>
          <w:rFonts w:ascii="Times New Roman" w:hAnsi="Times New Roman"/>
        </w:rPr>
        <w:t>.</w:t>
      </w:r>
    </w:p>
    <w:p w14:paraId="CB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надзорный орган с коллективной жалобой обратились сотрудники строительной фирмы. Более 70 человек заявили о задержке зарплаты. После проведения проверки </w:t>
      </w:r>
      <w:r>
        <w:rPr>
          <w:rFonts w:ascii="Times New Roman" w:hAnsi="Times New Roman"/>
          <w:b w:val="1"/>
        </w:rPr>
        <w:t>трудовой инспекцией</w:t>
      </w:r>
      <w:r>
        <w:rPr>
          <w:rFonts w:ascii="Times New Roman" w:hAnsi="Times New Roman"/>
        </w:rPr>
        <w:t xml:space="preserve"> работники получили полагающиеся им суммы, включая компенсации.</w:t>
      </w:r>
    </w:p>
    <w:p w14:paraId="CC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В отношении лиц, которые допустили произошедшее, приняты соответствующие меры.</w:t>
      </w:r>
    </w:p>
    <w:p w14:paraId="CD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"https://7info.ru/bolee-70-rabotnikov-rjazanskoj-stroitelnoj-kompanii-ne-poluchali-zarplatu/"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https://7info.ru/bolee-70-rabotnikov-rjazanskoj-stroitelnoj-kompanii-ne-poluchali-zarplatu/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CE000000">
      <w:bookmarkStart w:id="43" w:name="__RefHeading___192"/>
      <w:bookmarkEnd w:id="43"/>
      <w:pPr>
        <w:pStyle w:val="Style_14"/>
        <w:rPr>
          <w:rFonts w:ascii="Times New Roman" w:hAnsi="Times New Roman"/>
          <w:b w:val="1"/>
        </w:rPr>
      </w:pPr>
      <w:bookmarkStart w:id="44" w:name="d_90c6ccf4c58c4a9cb08b12f948ebc7e0"/>
      <w:bookmarkEnd w:id="44"/>
      <w:r>
        <w:rPr>
          <w:rStyle w:val="Style_15_ch"/>
          <w:rFonts w:ascii="Times New Roman" w:hAnsi="Times New Roman"/>
        </w:rPr>
        <w:t>14.10.2025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В Уфе молодого рабочего затянуло в токарный станок</w:t>
      </w:r>
    </w:p>
    <w:p w14:paraId="CF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Сотрудники </w:t>
      </w:r>
      <w:r>
        <w:rPr>
          <w:rFonts w:ascii="Times New Roman" w:hAnsi="Times New Roman"/>
          <w:b w:val="1"/>
        </w:rPr>
        <w:t>гострудинспекции</w:t>
      </w:r>
      <w:r>
        <w:rPr>
          <w:rFonts w:ascii="Times New Roman" w:hAnsi="Times New Roman"/>
        </w:rPr>
        <w:t xml:space="preserve"> Башкирии расследуют несчастный случай, в результате которого погиб 28-летний работник компании «Эко-Альянс». Об этом сообщили в ведомстве.</w:t>
      </w:r>
    </w:p>
    <w:p w14:paraId="D0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Трагедия произошла 9 октября в производственном помещении уфимского предприятия. При выполнении работы на токарном станке рука оператора ЧПУ попала в механизм и «затянула» его туда. Полученные травмы стали смертельными.</w:t>
      </w:r>
    </w:p>
    <w:p w14:paraId="D1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"https://gorobzor.ru/novosti/proisshestviya/210289-v-ufe-molodogo-rabochego-zatyanulo-v-tokarnyy-stanok"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https://gorobzor.ru/novosti/proisshestviya/210289-v-ufe-molodogo-rabochego-zatyanulo-v-tokarnyy-stanok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D2000000">
      <w:bookmarkStart w:id="45" w:name="__RefHeading___193"/>
      <w:bookmarkEnd w:id="45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14.10.2025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В Новосибирске водитель мусоровоза погиб в ДТП</w:t>
      </w:r>
    </w:p>
    <w:p w14:paraId="D3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Мужчина не справился с управлением и машина врезалась в столб</w:t>
      </w:r>
    </w:p>
    <w:p w14:paraId="D4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В Новосибирске погиб водитель опрокинувшегося мусоровоза.</w:t>
      </w:r>
    </w:p>
    <w:p w14:paraId="D5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Новосибирске водитель мусоровоза регионального оператора при движении по Гусинобродскому шоссе в сторону улицы Зеленодолинская наехал на дорожный знак, после чего столкнулся с опорой освещения, и грузовой автомобиль перевернулся. Об этом сообщили в </w:t>
      </w:r>
      <w:r>
        <w:rPr>
          <w:rFonts w:ascii="Times New Roman" w:hAnsi="Times New Roman"/>
          <w:b w:val="1"/>
        </w:rPr>
        <w:t>Гострудинспекции</w:t>
      </w:r>
      <w:r>
        <w:rPr>
          <w:rFonts w:ascii="Times New Roman" w:hAnsi="Times New Roman"/>
        </w:rPr>
        <w:t>.</w:t>
      </w:r>
    </w:p>
    <w:p w14:paraId="D6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Водитель получил травму головы и был доставлен в больницу, где 13 октября скончался. Сейчас формируется комиссия для расследования несчастного случая. В рамках проверки будут опрошены свидетели, проведен осмотр места происшествия и изучены документы, связанные с трудовой деятельностью погибшего.</w:t>
      </w:r>
    </w:p>
    <w:p w14:paraId="D7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При выявлении нарушений трудового законодательства будут приняты соответствующие административные меры.</w:t>
      </w:r>
    </w:p>
    <w:p w14:paraId="D8000000">
      <w:pPr>
        <w:pStyle w:val="Style_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Екатерина СМОРОДОВА</w:t>
      </w:r>
    </w:p>
    <w:p w14:paraId="D9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"https://www.nsk.kp.ru/online/news/6618534/?from=integrum"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https://www.nsk.kp.ru/online/news/6618534/?from=integrum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DA000000">
      <w:bookmarkStart w:id="46" w:name="__RefHeading___194"/>
      <w:bookmarkEnd w:id="46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14.10.2025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В Кургане ищут виновных в двух несчастных случаях на автобусном заводе</w:t>
      </w:r>
    </w:p>
    <w:p w14:paraId="DB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Работники ООО «Курганский автобусный завод» (КАВЗ) не виновны в двух несчастных случаях, которые произошли летом 2025 года. Заводу поручено внести изменения в ранее составленные акты расследования, исключив из них указания на вину работников, и уточнить фактические обстоятельства и причины несчастных случаев. Об этом сообщается в паблике </w:t>
      </w:r>
      <w:r>
        <w:rPr>
          <w:rFonts w:ascii="Times New Roman" w:hAnsi="Times New Roman"/>
          <w:b w:val="1"/>
        </w:rPr>
        <w:t>трудовой инспекции</w:t>
      </w:r>
      <w:r>
        <w:rPr>
          <w:rFonts w:ascii="Times New Roman" w:hAnsi="Times New Roman"/>
        </w:rPr>
        <w:t xml:space="preserve"> региона во «ВКонтакте».</w:t>
      </w:r>
    </w:p>
    <w:p w14:paraId="DC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«Межрегиональная территориальная </w:t>
      </w:r>
      <w:r>
        <w:rPr>
          <w:rFonts w:ascii="Times New Roman" w:hAnsi="Times New Roman"/>
          <w:b w:val="1"/>
        </w:rPr>
        <w:t>государственная инспекция труда</w:t>
      </w:r>
      <w:r>
        <w:rPr>
          <w:rFonts w:ascii="Times New Roman" w:hAnsi="Times New Roman"/>
        </w:rPr>
        <w:t xml:space="preserve"> в Тюменской и Курганской областях провела дополнительные расследования по двум случаям травмирования работников ООО Курганский автобусный завод", произошедших в июле и августе 2025 года. Поводом для пересмотра материалов стало письменное обращение пострадавших работников, не согласившихся с выводами первоначальных актов расследования, составленных работодателем», - пишет ведомство.</w:t>
      </w:r>
    </w:p>
    <w:p w14:paraId="DD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Повторное изучение обстоятельств выявило, что оба пострадавших работника действовали в соответствии с должностными инструкциями и требованиями охраны труда. В первом случае, когда в августе 2025 года сотрудник получил термический ожог пламенем вольтовой дуги, выяснилось, что он не нарушал правила безопасности. Ответственность за происшествие </w:t>
      </w:r>
      <w:r>
        <w:rPr>
          <w:rFonts w:ascii="Times New Roman" w:hAnsi="Times New Roman"/>
          <w:b w:val="1"/>
        </w:rPr>
        <w:t>инспекция труда</w:t>
      </w:r>
      <w:r>
        <w:rPr>
          <w:rFonts w:ascii="Times New Roman" w:hAnsi="Times New Roman"/>
        </w:rPr>
        <w:t xml:space="preserve"> возложила на должностных лиц, отвечающих за организацию безопасных условий и техническую исправность оборудования. Во втором случае, произошедшем в июле </w:t>
      </w:r>
      <w:r>
        <w:rPr>
          <w:rFonts w:ascii="Times New Roman" w:hAnsi="Times New Roman"/>
        </w:rPr>
        <w:t>2025 года, также установлено, что работник не нарушал технологических и производственных инструкций, несмотря на первоначальные выводы работодателя о его виновности.</w:t>
      </w:r>
    </w:p>
    <w:p w14:paraId="DE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результате дополнительного расследования </w:t>
      </w:r>
      <w:r>
        <w:rPr>
          <w:rFonts w:ascii="Times New Roman" w:hAnsi="Times New Roman"/>
          <w:b w:val="1"/>
        </w:rPr>
        <w:t>инспекция труда</w:t>
      </w:r>
      <w:r>
        <w:rPr>
          <w:rFonts w:ascii="Times New Roman" w:hAnsi="Times New Roman"/>
        </w:rPr>
        <w:t xml:space="preserve"> выдала КАВЗ обязательные предписания. Кроме того, предприятию поручено определить круг должностных лиц, допустивших нарушения в части обеспечения безопасных условий труда, и направить обновленные документы в исполнительный орган страховщика.</w:t>
      </w:r>
    </w:p>
    <w:p w14:paraId="DF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"https://m.ura.news/news/1053010791"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https://m.ura.news/news/1053010791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E0000000">
      <w:bookmarkStart w:id="47" w:name="__RefHeading___195"/>
      <w:bookmarkEnd w:id="47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14.10.2025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Молодому машинисту раздробило руку на сахарном комбинате под Воронежем</w:t>
      </w:r>
    </w:p>
    <w:p w14:paraId="E1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Тяжелую травму получил сотрудник предприятия в Хохольском районе. О происшествии сообщили в региональной </w:t>
      </w:r>
      <w:r>
        <w:rPr>
          <w:rFonts w:ascii="Times New Roman" w:hAnsi="Times New Roman"/>
          <w:b w:val="1"/>
        </w:rPr>
        <w:t>инспекции труда</w:t>
      </w:r>
      <w:r>
        <w:rPr>
          <w:rFonts w:ascii="Times New Roman" w:hAnsi="Times New Roman"/>
        </w:rPr>
        <w:t>.</w:t>
      </w:r>
    </w:p>
    <w:p w14:paraId="E2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Трагедия произошла 26 сентября. 30-летний машинист управлял буртоукладочной машиной, когда его левая рука оказалась зажата цепным приводом землеотделителя. В итоге конечность оказалась сломана в нескольких местах. Травмы квалифицировали как тяжелые.</w:t>
      </w:r>
    </w:p>
    <w:p w14:paraId="E3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данный момент расследованием несчастного случая занимаются специалисты </w:t>
      </w:r>
      <w:r>
        <w:rPr>
          <w:rFonts w:ascii="Times New Roman" w:hAnsi="Times New Roman"/>
          <w:b w:val="1"/>
        </w:rPr>
        <w:t>Государственной инспекции труда</w:t>
      </w:r>
      <w:r>
        <w:rPr>
          <w:rFonts w:ascii="Times New Roman" w:hAnsi="Times New Roman"/>
        </w:rPr>
        <w:t>. Им предстоит выяснить, был ли проинструктирован пострадавший по технике безопасности, имела ли место производственная халатность или все произошло из-за трагического стечения обстоятельств.</w:t>
      </w:r>
    </w:p>
    <w:p w14:paraId="E4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"https://36on.ru/news/proisshestviya/125317-molodomu-mashinistu-razdrobilo-ruku-na-sakharnom-kombinate-pod"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https://36on.ru/news/proisshestviya/125317-molodomu-mashinistu-razdrobilo-ruku-na-sakharnom-kombinate-pod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E5000000">
      <w:bookmarkStart w:id="48" w:name="__RefHeading___196"/>
      <w:bookmarkEnd w:id="48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13.10.2025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Рабочего насмерть придавило при попытке ремонта рубильной машины в Свердловской области</w:t>
      </w:r>
    </w:p>
    <w:p w14:paraId="E6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Трагедия произошла на предприятии в городе Верхняя Синячиха Свердловской области. Подробности сообщило Ura.ru со ссылкой на пресс-службу </w:t>
      </w:r>
      <w:r>
        <w:rPr>
          <w:rFonts w:ascii="Times New Roman" w:hAnsi="Times New Roman"/>
          <w:b w:val="1"/>
        </w:rPr>
        <w:t>Государственной инспекции труда</w:t>
      </w:r>
      <w:r>
        <w:rPr>
          <w:rFonts w:ascii="Times New Roman" w:hAnsi="Times New Roman"/>
        </w:rPr>
        <w:t xml:space="preserve"> региона.По предварительным данным, во время дробления древесины рубильная машина внезапно вышла из строя, и 53-летний сотрудник решил самостоятельно отремонтировать аппарат. Он открыл прижимное устройство, после чего произошло отключение гидравлического насоса.В результате мужчину придавило насмерть. Проводится проверка.</w:t>
      </w:r>
    </w:p>
    <w:p w14:paraId="E7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"https://360.ru/news/proisshestviya/rabochego-nasmert-pridavilo-pri-popytke-remonta-rubilnoj-mashiny-v-sverdlovskoj-oblasti/"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https://360.ru/news/proisshestviya/rabochego-nasmert-pridavilo-pri-popytke-remonta-rubilnoj-mashiny-v-sverdlovskoj-oblasti/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E8000000">
      <w:bookmarkStart w:id="49" w:name="__RefHeading___197"/>
      <w:bookmarkEnd w:id="49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13.10.2025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Водителя «скорой» Выксунской ЦРБ нашли без признаков жизни</w:t>
      </w:r>
    </w:p>
    <w:p w14:paraId="E9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Мужчину обнаружили 7 октября примерно в 13:10 лежащим на земле возле гаража на территории больничного городка на улице Красные Зори.</w:t>
      </w:r>
    </w:p>
    <w:p w14:paraId="EA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Гострудинспекция</w:t>
      </w:r>
      <w:r>
        <w:rPr>
          <w:rFonts w:ascii="Times New Roman" w:hAnsi="Times New Roman"/>
        </w:rPr>
        <w:t xml:space="preserve"> в Нижегородской области начала расследование несчастного случая. Устанавливаются причины и обстоятельства произошедшего.</w:t>
      </w:r>
    </w:p>
    <w:p w14:paraId="EB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"https://vr-vyksa.ru/obshestvo/voditelya-skoroj-vyksunskoj-crb-nashli-bez-priznakov-zhizni/"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https://vr-vyksa.ru/obshestvo/voditelya-skoroj-vyksunskoj-crb-nashli-bez-priznakov-zhizni/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EC000000">
      <w:bookmarkStart w:id="50" w:name="__RefHeading___198"/>
      <w:bookmarkEnd w:id="50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13.10.2025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Продавец магазина в Нижнем Новгороде получил тяжелые травмы на работе</w:t>
      </w:r>
    </w:p>
    <w:p w14:paraId="ED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Продавец-консультант одного из нижегородских магазинов получил тяжелые травмы на рабочем месте. Об этом сообщили в пресс-службе региональной </w:t>
      </w:r>
      <w:r>
        <w:rPr>
          <w:rFonts w:ascii="Times New Roman" w:hAnsi="Times New Roman"/>
          <w:b w:val="1"/>
        </w:rPr>
        <w:t>Гострудинспекции</w:t>
      </w:r>
      <w:r>
        <w:rPr>
          <w:rFonts w:ascii="Times New Roman" w:hAnsi="Times New Roman"/>
        </w:rPr>
        <w:t>.</w:t>
      </w:r>
    </w:p>
    <w:p w14:paraId="EE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Инцидент произошел еще 7 октября на проспекте Октября. Уточняется, что 38-летний работник внезапно потерял сознание и упал. При этом пострадавший ударился головой об пол. В медучреждении врачи диагностировали у него множественные переломы лицевых костей и травму правого глаза.</w:t>
      </w:r>
    </w:p>
    <w:p w14:paraId="EF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Сотрудники </w:t>
      </w:r>
      <w:r>
        <w:rPr>
          <w:rFonts w:ascii="Times New Roman" w:hAnsi="Times New Roman"/>
          <w:b w:val="1"/>
        </w:rPr>
        <w:t>Гострудинспекции</w:t>
      </w:r>
      <w:r>
        <w:rPr>
          <w:rFonts w:ascii="Times New Roman" w:hAnsi="Times New Roman"/>
        </w:rPr>
        <w:t xml:space="preserve"> начали расследование произошедшего несчастного случая. Они устанавливают детали и обстоятельства инцидента.</w:t>
      </w:r>
    </w:p>
    <w:p w14:paraId="F0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Ранее мы сообщали о том, что энергетик умер от удара током в селе Доскино Нижегородской области.</w:t>
      </w:r>
    </w:p>
    <w:p w14:paraId="F1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Самые интересные и срочные новости читайте в Telegram-канале «В городе N»</w:t>
      </w:r>
    </w:p>
    <w:p w14:paraId="F2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Читайте также Клиники, принимающие по ОМС в Нижнем Новгороде (список на 2025 год)</w:t>
      </w:r>
    </w:p>
    <w:p w14:paraId="F3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"https://www.vgoroden.ru/novosti/prodavec-magazina-v-nizhnem-novgorode-poluchil-tyazhelye-travmy-na-rabote-id421446"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https://www.vgoroden.ru/novosti/prodavec-magazina-v-nizhnem-novgorode-poluchil-tyazhelye-travmy-na-rabote-id421446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F4000000">
      <w:bookmarkStart w:id="51" w:name="__RefHeading___199"/>
      <w:bookmarkEnd w:id="51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13.10.2025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В строящемся Дворце танца в Петербурге погиб рабочий, упавший с большой высоты</w:t>
      </w:r>
    </w:p>
    <w:p w14:paraId="F5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строительстве Дворца танца Эйфмана на проспекте Добролюбова в Санкт-Петербурге погиб маляр, упавший во время работы с 26-метровой высоты. Об этом сообщает издание "Фонтанка" со ссылкой на Северо-Западную </w:t>
      </w:r>
      <w:r>
        <w:rPr>
          <w:rFonts w:ascii="Times New Roman" w:hAnsi="Times New Roman"/>
          <w:b w:val="1"/>
        </w:rPr>
        <w:t>инспекцию труда</w:t>
      </w:r>
      <w:r>
        <w:rPr>
          <w:rFonts w:ascii="Times New Roman" w:hAnsi="Times New Roman"/>
        </w:rPr>
        <w:t>.</w:t>
      </w:r>
    </w:p>
    <w:p w14:paraId="F6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От полученных травм 33-летний рабочий скончался на месте.</w:t>
      </w:r>
    </w:p>
    <w:p w14:paraId="F7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месте происшествия работали сотрудники Следственного комитета и </w:t>
      </w:r>
      <w:r>
        <w:rPr>
          <w:rFonts w:ascii="Times New Roman" w:hAnsi="Times New Roman"/>
          <w:b w:val="1"/>
        </w:rPr>
        <w:t>Госинспекции труда</w:t>
      </w:r>
      <w:r>
        <w:rPr>
          <w:rFonts w:ascii="Times New Roman" w:hAnsi="Times New Roman"/>
        </w:rPr>
        <w:t>.</w:t>
      </w:r>
    </w:p>
    <w:p w14:paraId="F8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"По предварительным данным, причиной трагедии стало нахождение работника в опасной зоне, а также неполное оснащение ограждений и знаков безопасности", - отмечается в публикации "Фонтанки".</w:t>
      </w:r>
    </w:p>
    <w:p w14:paraId="F900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"https://www.vesti.ru/article/4732225"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https://www.vesti.ru/article/4732225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FA000000">
      <w:bookmarkStart w:id="52" w:name="__RefHeading___200"/>
      <w:bookmarkEnd w:id="52"/>
      <w:pPr>
        <w:pStyle w:val="Style_13"/>
        <w:rPr>
          <w:rFonts w:ascii="Times New Roman" w:hAnsi="Times New Roman"/>
        </w:rPr>
      </w:pPr>
      <w:r>
        <w:rPr>
          <w:rFonts w:ascii="Times New Roman" w:hAnsi="Times New Roman"/>
        </w:rPr>
        <w:t>ПРОФСОЮЗЫ</w:t>
      </w:r>
    </w:p>
    <w:p w14:paraId="FB000000">
      <w:bookmarkStart w:id="53" w:name="__RefHeading___201"/>
      <w:bookmarkEnd w:id="53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14.10.2025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Профсоюзы в России не поддерживали обязательное сокращение рабочего дня в пятницу</w:t>
      </w:r>
    </w:p>
    <w:p w14:paraId="FC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Федерация независимых профсоюзов России (ФНПР</w:t>
      </w:r>
      <w:r>
        <w:rPr>
          <w:rFonts w:ascii="Times New Roman" w:hAnsi="Times New Roman"/>
        </w:rPr>
        <w:t xml:space="preserve">) выразила несогласие с законопроектом, предусматривающим обязательное </w:t>
      </w:r>
      <w:r>
        <w:rPr>
          <w:rFonts w:ascii="Times New Roman" w:hAnsi="Times New Roman"/>
          <w:b w:val="1"/>
        </w:rPr>
        <w:t>сокращение рабочего</w:t>
      </w:r>
      <w:r>
        <w:rPr>
          <w:rFonts w:ascii="Times New Roman" w:hAnsi="Times New Roman"/>
        </w:rPr>
        <w:t xml:space="preserve"> дня на один час в пятницу. В ведомстве считают, что такой универсальный подход может оказаться неудобным как для работодателей, так и для сотрудников. Соответствующая позиция профсоюзной стороны </w:t>
      </w:r>
      <w:r>
        <w:rPr>
          <w:rFonts w:ascii="Times New Roman" w:hAnsi="Times New Roman"/>
          <w:b w:val="1"/>
        </w:rPr>
        <w:t>Российского</w:t>
      </w:r>
      <w:r>
        <w:rPr>
          <w:rFonts w:ascii="Times New Roman" w:hAnsi="Times New Roman"/>
        </w:rPr>
        <w:t xml:space="preserve"> трехстороннего комитета (РТК), подписанная заместителем председателя </w:t>
      </w:r>
      <w:r>
        <w:rPr>
          <w:rFonts w:ascii="Times New Roman" w:hAnsi="Times New Roman"/>
          <w:b w:val="1"/>
        </w:rPr>
        <w:t>ФНПР</w:t>
      </w:r>
      <w:r>
        <w:rPr>
          <w:rFonts w:ascii="Times New Roman" w:hAnsi="Times New Roman"/>
        </w:rPr>
        <w:t xml:space="preserve"> Ниной Кузьминой, доступна ТАСС.</w:t>
      </w:r>
    </w:p>
    <w:p w14:paraId="FD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документе отмечается, что не был учтён тот факт, что единое правило по </w:t>
      </w:r>
      <w:r>
        <w:rPr>
          <w:rFonts w:ascii="Times New Roman" w:hAnsi="Times New Roman"/>
          <w:b w:val="1"/>
        </w:rPr>
        <w:t>сокращению</w:t>
      </w:r>
      <w:r>
        <w:rPr>
          <w:rFonts w:ascii="Times New Roman" w:hAnsi="Times New Roman"/>
        </w:rPr>
        <w:t xml:space="preserve"> продолжительности последнего </w:t>
      </w:r>
      <w:r>
        <w:rPr>
          <w:rFonts w:ascii="Times New Roman" w:hAnsi="Times New Roman"/>
          <w:b w:val="1"/>
        </w:rPr>
        <w:t>рабочего</w:t>
      </w:r>
      <w:r>
        <w:rPr>
          <w:rFonts w:ascii="Times New Roman" w:hAnsi="Times New Roman"/>
        </w:rPr>
        <w:t xml:space="preserve"> дня в пятидневной рабочей неделе может не подходить из-за особенностей организации производства и индивидуальных потребностей работников в распределении времени.</w:t>
      </w:r>
    </w:p>
    <w:p w14:paraId="FE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Также указывается, что при подготовке законопроекта исходили из предположения, что обеденный перерыв длится ровно один час, тогда как фактически время на отдых и питание может варьироваться от 30 минут до двух часов. В зависимости от установленного внутренними правилами или соглашением с работодателем времени перерыва распределение рабочего времени в течение недели может существенно отличаться. В отдельных случаях рабочий день перед выходными может быть короче, чем предлагает законопроект.</w:t>
      </w:r>
    </w:p>
    <w:p w14:paraId="FF00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связи с этим </w:t>
      </w:r>
      <w:r>
        <w:rPr>
          <w:rFonts w:ascii="Times New Roman" w:hAnsi="Times New Roman"/>
          <w:b w:val="1"/>
        </w:rPr>
        <w:t>профсоюзы</w:t>
      </w:r>
      <w:r>
        <w:rPr>
          <w:rFonts w:ascii="Times New Roman" w:hAnsi="Times New Roman"/>
        </w:rPr>
        <w:t xml:space="preserve"> РТК не поддерживают проект федерального закона №959665-8 «О внесении изменений в статью 95 </w:t>
      </w:r>
      <w:r>
        <w:rPr>
          <w:rFonts w:ascii="Times New Roman" w:hAnsi="Times New Roman"/>
          <w:b w:val="1"/>
        </w:rPr>
        <w:t>Трудового</w:t>
      </w:r>
      <w:r>
        <w:rPr>
          <w:rFonts w:ascii="Times New Roman" w:hAnsi="Times New Roman"/>
        </w:rPr>
        <w:t xml:space="preserve"> кодекса </w:t>
      </w:r>
      <w:r>
        <w:rPr>
          <w:rFonts w:ascii="Times New Roman" w:hAnsi="Times New Roman"/>
          <w:b w:val="1"/>
        </w:rPr>
        <w:t>РФ</w:t>
      </w:r>
      <w:r>
        <w:rPr>
          <w:rFonts w:ascii="Times New Roman" w:hAnsi="Times New Roman"/>
        </w:rPr>
        <w:t xml:space="preserve">» о </w:t>
      </w:r>
      <w:r>
        <w:rPr>
          <w:rFonts w:ascii="Times New Roman" w:hAnsi="Times New Roman"/>
          <w:b w:val="1"/>
        </w:rPr>
        <w:t>сокращении рабочего</w:t>
      </w:r>
      <w:r>
        <w:rPr>
          <w:rFonts w:ascii="Times New Roman" w:hAnsi="Times New Roman"/>
        </w:rPr>
        <w:t xml:space="preserve"> дня накануне выходных. Вместе с тем они приветствуют практику установления удобного режима работы, согласованного с первичными профсоюзными организациями через коллективные договоры или с отдельными сотрудниками в рамках индивидуальных соглашений.</w:t>
      </w:r>
    </w:p>
    <w:p w14:paraId="00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Ранее глава комитета Госдумы по труду, социальной политике и делам ветеранов Ярослав Нилов сообщил ТАСС о внесении законопроекта, предусматривающего </w:t>
      </w:r>
      <w:r>
        <w:rPr>
          <w:rFonts w:ascii="Times New Roman" w:hAnsi="Times New Roman"/>
          <w:b w:val="1"/>
        </w:rPr>
        <w:t>сокращение рабочего</w:t>
      </w:r>
      <w:r>
        <w:rPr>
          <w:rFonts w:ascii="Times New Roman" w:hAnsi="Times New Roman"/>
        </w:rPr>
        <w:t xml:space="preserve"> дня в пятницу на один час с возможностью компенсации этого времени за счёт перераспределения работы в другие дни недели.</w:t>
      </w:r>
    </w:p>
    <w:p w14:paraId="01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настоящее время Трудовой кодекс </w:t>
      </w:r>
      <w:r>
        <w:rPr>
          <w:rFonts w:ascii="Times New Roman" w:hAnsi="Times New Roman"/>
          <w:b w:val="1"/>
        </w:rPr>
        <w:t>РФ</w:t>
      </w:r>
      <w:r>
        <w:rPr>
          <w:rFonts w:ascii="Times New Roman" w:hAnsi="Times New Roman"/>
        </w:rPr>
        <w:t xml:space="preserve"> не обязывает работодателей сокращать пятничный рабочий день - это может происходить по их усмотрению. При этом общая недельная норма рабочего времени не должна превышать 40 часов. В режиме «короткой пятницы» обычно сокращается и обеденный перерыв - до 45-48 минут вместо часа.</w:t>
      </w:r>
    </w:p>
    <w:p w14:paraId="02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Тем временем Россиян в октябре россиян ждет шестидневная рабочая неделя.</w:t>
      </w:r>
    </w:p>
    <w:p w14:paraId="0301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"https://www.mk.ru/social/2025/10/14/profsoyuzy-v-rossii-ne-podderzhivali-obyazatelnoe-sokrashhenie-rabochego-dnya-v-pyatnicu.html"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https://www.mk.ru/social/2025/10/14/profsoyuzy-v-rossii-ne-podderzhivali-obyazatelnoe-sokrashhenie-rabochego-dnya-v-pyatnicu.html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04010000">
      <w:bookmarkStart w:id="54" w:name="__RefHeading___202"/>
      <w:bookmarkEnd w:id="54"/>
      <w:pPr>
        <w:pStyle w:val="Style_13"/>
        <w:rPr>
          <w:rFonts w:ascii="Times New Roman" w:hAnsi="Times New Roman"/>
        </w:rPr>
      </w:pPr>
      <w:r>
        <w:rPr>
          <w:rFonts w:ascii="Times New Roman" w:hAnsi="Times New Roman"/>
        </w:rPr>
        <w:t>АКТУАЛЬНЫЕ ТЕМЫ ДНЯ</w:t>
      </w:r>
    </w:p>
    <w:p w14:paraId="05010000">
      <w:bookmarkStart w:id="55" w:name="__RefHeading___203"/>
      <w:bookmarkEnd w:id="55"/>
      <w:pPr>
        <w:pStyle w:val="Style_14"/>
        <w:rPr>
          <w:rFonts w:ascii="Times New Roman" w:hAnsi="Times New Roman"/>
          <w:b w:val="1"/>
        </w:rPr>
      </w:pPr>
      <w:bookmarkStart w:id="56" w:name="d_0bd7225b87c8476baf8b473464ff6bdc"/>
      <w:bookmarkEnd w:id="56"/>
      <w:bookmarkStart w:id="57" w:name="d_2eae2a49462b495c98957601894d24bb"/>
      <w:bookmarkEnd w:id="57"/>
      <w:bookmarkStart w:id="58" w:name="d_fa52a69e1f514e66bc592270864d11f0"/>
      <w:bookmarkEnd w:id="58"/>
      <w:bookmarkStart w:id="59" w:name="d_16d42b7a2f5c48cb9164166e4d15312c"/>
      <w:bookmarkEnd w:id="59"/>
      <w:bookmarkStart w:id="60" w:name="d_6495e6bc28bf4113bdbbf053e869c276"/>
      <w:bookmarkEnd w:id="60"/>
      <w:bookmarkStart w:id="61" w:name="d_1def2af73c0a4e8fa3a72944dd58be6c"/>
      <w:bookmarkEnd w:id="61"/>
      <w:r>
        <w:rPr>
          <w:rStyle w:val="Style_15_ch"/>
          <w:rFonts w:ascii="Times New Roman" w:hAnsi="Times New Roman"/>
        </w:rPr>
        <w:t>14.10.2025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C 2019 года число врачей в государственных медучреждениях выросло на 62 тыс.</w:t>
      </w:r>
    </w:p>
    <w:p w14:paraId="06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Прирост средних медицинских работников составил почти 32 тыс. человек</w:t>
      </w:r>
    </w:p>
    <w:p w14:paraId="07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МОСКВА, 14 октября. /ТАСС/. Численность врачей в государственных медицинских организациях за пять лет выросла на 62 тыс. Об этом сообщили в секретариате вице-премьера РФ Татьяны </w:t>
      </w:r>
      <w:r>
        <w:rPr>
          <w:rFonts w:ascii="Times New Roman" w:hAnsi="Times New Roman"/>
          <w:b w:val="1"/>
        </w:rPr>
        <w:t>Голиковой</w:t>
      </w:r>
      <w:r>
        <w:rPr>
          <w:rFonts w:ascii="Times New Roman" w:hAnsi="Times New Roman"/>
        </w:rPr>
        <w:t xml:space="preserve"> по итогам заседания межведомственной рабочей группы по восстановлению рынка труда.</w:t>
      </w:r>
    </w:p>
    <w:p w14:paraId="08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"За предыдущие 5 лет, а именно с 2019 по 2024 годы, прирост числа врачей в государственных медицинских организациях относительно 2019 года составил более 62 тыс. человек, а средних медицинских работников - почти 32 тыс. человек", - говорится в сообщении.</w:t>
      </w:r>
    </w:p>
    <w:p w14:paraId="09010000">
      <w:pPr>
        <w:rPr>
          <w:rFonts w:ascii="Times New Roman" w:hAnsi="Times New Roman"/>
          <w:sz w:val="24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"https://tass.ru/obschestvo/25338169"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https://tass.ru/obschestvo/25338169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p w14:paraId="0A010000">
      <w:bookmarkStart w:id="62" w:name="__RefHeading___204"/>
      <w:bookmarkEnd w:id="62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14.10.2025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Зарплаты в обрабатывающей промышленности выросли почти на 16%</w:t>
      </w:r>
    </w:p>
    <w:p w14:paraId="0B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Рабочие специальности сделают более престижными для молодежи</w:t>
      </w:r>
    </w:p>
    <w:p w14:paraId="0C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Около 70% кадровой потребности на ближайшие пять лет в РФ – это работники со специальным профессиональным образованием и профобучением, сообщил премьер-министр Михаил </w:t>
      </w:r>
      <w:r>
        <w:rPr>
          <w:rFonts w:ascii="Times New Roman" w:hAnsi="Times New Roman"/>
          <w:b w:val="1"/>
        </w:rPr>
        <w:t>Мишустин</w:t>
      </w:r>
      <w:r>
        <w:rPr>
          <w:rFonts w:ascii="Times New Roman" w:hAnsi="Times New Roman"/>
        </w:rPr>
        <w:t xml:space="preserve"> на совещании с вице-премьерами в понедельник. В связи с этим возникает необходимость </w:t>
      </w:r>
      <w:r>
        <w:rPr>
          <w:rFonts w:ascii="Times New Roman" w:hAnsi="Times New Roman"/>
          <w:b w:val="1"/>
        </w:rPr>
        <w:t>повышения престижа</w:t>
      </w:r>
      <w:r>
        <w:rPr>
          <w:rFonts w:ascii="Times New Roman" w:hAnsi="Times New Roman"/>
        </w:rPr>
        <w:t xml:space="preserve"> рабочих </w:t>
      </w:r>
      <w:r>
        <w:rPr>
          <w:rFonts w:ascii="Times New Roman" w:hAnsi="Times New Roman"/>
          <w:b w:val="1"/>
        </w:rPr>
        <w:t>профессий</w:t>
      </w:r>
      <w:r>
        <w:rPr>
          <w:rFonts w:ascii="Times New Roman" w:hAnsi="Times New Roman"/>
        </w:rPr>
        <w:t xml:space="preserve"> у молодежи. Добиваться этого власти планируют с помощью спецрассылок в «Госуслугах» и «проактивно» предлагать помощь в </w:t>
      </w:r>
      <w:r>
        <w:rPr>
          <w:rFonts w:ascii="Times New Roman" w:hAnsi="Times New Roman"/>
          <w:b w:val="1"/>
        </w:rPr>
        <w:t>трудоустройстве</w:t>
      </w:r>
      <w:r>
        <w:rPr>
          <w:rFonts w:ascii="Times New Roman" w:hAnsi="Times New Roman"/>
        </w:rPr>
        <w:t xml:space="preserve">. Эксперты считают, что повышать престиж профессий следует в первую очередь через технологическое развитие производств и через повышение оплаты </w:t>
      </w:r>
      <w:r>
        <w:rPr>
          <w:rFonts w:ascii="Times New Roman" w:hAnsi="Times New Roman"/>
          <w:b w:val="1"/>
        </w:rPr>
        <w:t>труда</w:t>
      </w:r>
      <w:r>
        <w:rPr>
          <w:rFonts w:ascii="Times New Roman" w:hAnsi="Times New Roman"/>
        </w:rPr>
        <w:t>.</w:t>
      </w:r>
    </w:p>
    <w:p w14:paraId="0D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Началось правительственное совещание с обсуждения высокой нагрузки на первичное звено здравоохранения. «Нагрузка на него огромная – ежегодно свыше 1 млрд посещений», – уточнил </w:t>
      </w:r>
      <w:r>
        <w:rPr>
          <w:rFonts w:ascii="Times New Roman" w:hAnsi="Times New Roman"/>
          <w:b w:val="1"/>
        </w:rPr>
        <w:t>Мишустин</w:t>
      </w:r>
      <w:r>
        <w:rPr>
          <w:rFonts w:ascii="Times New Roman" w:hAnsi="Times New Roman"/>
        </w:rPr>
        <w:t>. «Многим регионам необходимо провести капитальный ремонт в организациях здравоохранения, приобрести медицинское оборудование, в том числе высокотехнологичное», – заметил премьер.</w:t>
      </w:r>
    </w:p>
    <w:p w14:paraId="0E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Правительство РФ</w:t>
      </w:r>
      <w:r>
        <w:rPr>
          <w:rFonts w:ascii="Times New Roman" w:hAnsi="Times New Roman"/>
        </w:rPr>
        <w:t xml:space="preserve"> уже в этом году направит свыше 2 млрд руб. девяти российским регионам на развитие первичного звена здравоохранения. Средства получат Кабардино-Балкария, Луганская народная республика, Калмыкия, Мордовия, также Белгородская, Запорожская, Ивановская, Курская и Херсонская области. Причем свыше 500 млн руб. направят на строительство здания для врачебной амбулатории в Херсонской области и поликлиники в Иваново.</w:t>
      </w:r>
    </w:p>
    <w:p w14:paraId="0F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Также </w:t>
      </w:r>
      <w:r>
        <w:rPr>
          <w:rFonts w:ascii="Times New Roman" w:hAnsi="Times New Roman"/>
          <w:b w:val="1"/>
        </w:rPr>
        <w:t>кабмин</w:t>
      </w:r>
      <w:r>
        <w:rPr>
          <w:rFonts w:ascii="Times New Roman" w:hAnsi="Times New Roman"/>
        </w:rPr>
        <w:t xml:space="preserve"> дополнительно направит свыше 650 млн руб. на поддержку граждан в сложной финансовой ситуации. «Здесь хорошо себя зарекомендовал социальный контракт. Заключив его, можно пройти переобучение для поиска новой работы, получить средства на открытие </w:t>
      </w:r>
      <w:r>
        <w:rPr>
          <w:rFonts w:ascii="Times New Roman" w:hAnsi="Times New Roman"/>
        </w:rPr>
        <w:t xml:space="preserve">собственного дела либо ведение личного подсобного хозяйства. И тем самым улучшить свое материальное положение», – отметил </w:t>
      </w:r>
      <w:r>
        <w:rPr>
          <w:rFonts w:ascii="Times New Roman" w:hAnsi="Times New Roman"/>
          <w:b w:val="1"/>
        </w:rPr>
        <w:t>Мишустин</w:t>
      </w:r>
      <w:r>
        <w:rPr>
          <w:rFonts w:ascii="Times New Roman" w:hAnsi="Times New Roman"/>
        </w:rPr>
        <w:t>. Он напомнил, что эта мера действует почти пять лет. Дополнительные средства будут выделены для Бурятии, Дагестана, Кабардино-Балкарии, Чечни, Карелии, Приморского края и Курской области.</w:t>
      </w:r>
    </w:p>
    <w:p w14:paraId="10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Важной темой оперативного совещания стала подготовка кадров в РФ. Как подчеркнул Михаил </w:t>
      </w:r>
      <w:r>
        <w:rPr>
          <w:rFonts w:ascii="Times New Roman" w:hAnsi="Times New Roman"/>
          <w:b w:val="1"/>
        </w:rPr>
        <w:t>Мишустин</w:t>
      </w:r>
      <w:r>
        <w:rPr>
          <w:rFonts w:ascii="Times New Roman" w:hAnsi="Times New Roman"/>
        </w:rPr>
        <w:t xml:space="preserve">, необходимо повышать престижность рабочих специальностей в России для привлечения туда молодых специалистов. Согласно прошлогоднему прогнозу кадровой потребности, в структуре спроса в перспективе до 2030 года 70% – это работники со специальным профессиональным образованием и профобучением, напомнил глава </w:t>
      </w:r>
      <w:r>
        <w:rPr>
          <w:rFonts w:ascii="Times New Roman" w:hAnsi="Times New Roman"/>
          <w:b w:val="1"/>
        </w:rPr>
        <w:t>кабмина</w:t>
      </w:r>
      <w:r>
        <w:rPr>
          <w:rFonts w:ascii="Times New Roman" w:hAnsi="Times New Roman"/>
        </w:rPr>
        <w:t xml:space="preserve">. «Регионы должны четко понимать, кто нужен на </w:t>
      </w:r>
      <w:r>
        <w:rPr>
          <w:rFonts w:ascii="Times New Roman" w:hAnsi="Times New Roman"/>
          <w:b w:val="1"/>
        </w:rPr>
        <w:t>рынке труда</w:t>
      </w:r>
      <w:r>
        <w:rPr>
          <w:rFonts w:ascii="Times New Roman" w:hAnsi="Times New Roman"/>
        </w:rPr>
        <w:t xml:space="preserve"> в будущем и как на это будет отвечать система специального профессионального образования», – подчеркнул премьер.</w:t>
      </w:r>
    </w:p>
    <w:p w14:paraId="11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  <w:b w:val="1"/>
        </w:rPr>
        <w:t>повышение престижа</w:t>
      </w:r>
      <w:r>
        <w:rPr>
          <w:rFonts w:ascii="Times New Roman" w:hAnsi="Times New Roman"/>
        </w:rPr>
        <w:t xml:space="preserve"> рабочих </w:t>
      </w:r>
      <w:r>
        <w:rPr>
          <w:rFonts w:ascii="Times New Roman" w:hAnsi="Times New Roman"/>
          <w:b w:val="1"/>
        </w:rPr>
        <w:t>профессий</w:t>
      </w:r>
      <w:r>
        <w:rPr>
          <w:rFonts w:ascii="Times New Roman" w:hAnsi="Times New Roman"/>
        </w:rPr>
        <w:t xml:space="preserve"> в РФ как раз и направлен новый нацпроект «Кадры». Чиновники подчеркивают: производственный сектор сегодня предлагает конкурентные условия найма. «По данным Росстата, на 15,8% в номинальном выражении выросли заработные платы в обрабатывающей промышленности за первое полугодие этого года по сравнению с аналогичным периодом прошлого года», – отметила в понедельник вице-премьер РФ Татьяна </w:t>
      </w:r>
      <w:r>
        <w:rPr>
          <w:rFonts w:ascii="Times New Roman" w:hAnsi="Times New Roman"/>
          <w:b w:val="1"/>
        </w:rPr>
        <w:t>Голикова</w:t>
      </w:r>
      <w:r>
        <w:rPr>
          <w:rFonts w:ascii="Times New Roman" w:hAnsi="Times New Roman"/>
        </w:rPr>
        <w:t xml:space="preserve">. В то же время сегодня </w:t>
      </w:r>
      <w:r>
        <w:rPr>
          <w:rFonts w:ascii="Times New Roman" w:hAnsi="Times New Roman"/>
          <w:b w:val="1"/>
        </w:rPr>
        <w:t>рынок труда</w:t>
      </w:r>
      <w:r>
        <w:rPr>
          <w:rFonts w:ascii="Times New Roman" w:hAnsi="Times New Roman"/>
        </w:rPr>
        <w:t xml:space="preserve"> характеризуется рекордными показателями: уровень безработицы низкий – 2,1% по методологии МОТ, продолжила вице-премьер.</w:t>
      </w:r>
    </w:p>
    <w:p w14:paraId="12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«Необходимо совершенствовать систему профориентации и повышать престижность рабочих профессий, доля которых растет. Это поможет школьнику правильно выбрать карьерную траекторию, которая будет востребована в будущем», – заявила на совещании вице-премьер РФ Татьяна </w:t>
      </w:r>
      <w:r>
        <w:rPr>
          <w:rFonts w:ascii="Times New Roman" w:hAnsi="Times New Roman"/>
          <w:b w:val="1"/>
        </w:rPr>
        <w:t>Голикова</w:t>
      </w:r>
      <w:r>
        <w:rPr>
          <w:rFonts w:ascii="Times New Roman" w:hAnsi="Times New Roman"/>
        </w:rPr>
        <w:t>. Однако, продолжила она, необходимо также четко понимать и будущую потребность работодателей в специалистах, чтобы отразить ее в контрольных цифрах приема для вузов и для средних специальных учебных заведений (ССУЗ).</w:t>
      </w:r>
    </w:p>
    <w:p w14:paraId="13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правительстве также обещают предоставить новый кадровый прогноз на период до 2032 года к концу текущего года. </w:t>
      </w:r>
      <w:r>
        <w:rPr>
          <w:rFonts w:ascii="Times New Roman" w:hAnsi="Times New Roman"/>
          <w:b w:val="1"/>
        </w:rPr>
        <w:t>Голикова</w:t>
      </w:r>
      <w:r>
        <w:rPr>
          <w:rFonts w:ascii="Times New Roman" w:hAnsi="Times New Roman"/>
        </w:rPr>
        <w:t xml:space="preserve"> уточнила, что в его подготовке участвовало 320 тыс. работодателей и свыше 23,5 млн работников. «Горизонт кадрового прогноза мы расширили до семи лет, для того чтобы полностью охватить семилетнее образование в высшей школе и точно понимать, как прогнозировать эти тенденции», – пояснила она.</w:t>
      </w:r>
    </w:p>
    <w:p w14:paraId="14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Исходя из предварительных оценок в правительстве ожидают, что к 2032 году количество занятых на </w:t>
      </w:r>
      <w:r>
        <w:rPr>
          <w:rFonts w:ascii="Times New Roman" w:hAnsi="Times New Roman"/>
          <w:b w:val="1"/>
        </w:rPr>
        <w:t>рынке труда</w:t>
      </w:r>
      <w:r>
        <w:rPr>
          <w:rFonts w:ascii="Times New Roman" w:hAnsi="Times New Roman"/>
        </w:rPr>
        <w:t xml:space="preserve"> составит 74,3 млн человек. «Это на 1,1 млн человек больше, чем в 2024 году. Но в то же время на 200 тыс. человек меньше тех оценок, которые мы давали по 2030 году в предыдущем прогнозе», – отметила Татьяна </w:t>
      </w:r>
      <w:r>
        <w:rPr>
          <w:rFonts w:ascii="Times New Roman" w:hAnsi="Times New Roman"/>
          <w:b w:val="1"/>
        </w:rPr>
        <w:t>Голикова</w:t>
      </w:r>
      <w:r>
        <w:rPr>
          <w:rFonts w:ascii="Times New Roman" w:hAnsi="Times New Roman"/>
        </w:rPr>
        <w:t>.</w:t>
      </w:r>
    </w:p>
    <w:p w14:paraId="15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Наибольшая потребность в кадрах будет наблюдаться в здравоохранении, профессиональной и научно-технической деятельности, в сфере туризма и гостеприимства, в транспортировке и хранении, на обрабатывающих производствах, в строительстве и IТ.</w:t>
      </w:r>
    </w:p>
    <w:p w14:paraId="16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Звучат разные оценки текущего </w:t>
      </w:r>
      <w:r>
        <w:rPr>
          <w:rFonts w:ascii="Times New Roman" w:hAnsi="Times New Roman"/>
          <w:b w:val="1"/>
        </w:rPr>
        <w:t>дефицита кадров</w:t>
      </w:r>
      <w:r>
        <w:rPr>
          <w:rFonts w:ascii="Times New Roman" w:hAnsi="Times New Roman"/>
        </w:rPr>
        <w:t xml:space="preserve"> на российском </w:t>
      </w:r>
      <w:r>
        <w:rPr>
          <w:rFonts w:ascii="Times New Roman" w:hAnsi="Times New Roman"/>
          <w:b w:val="1"/>
        </w:rPr>
        <w:t>рынке труда</w:t>
      </w:r>
      <w:r>
        <w:rPr>
          <w:rFonts w:ascii="Times New Roman" w:hAnsi="Times New Roman"/>
        </w:rPr>
        <w:t xml:space="preserve">. Минэкономразвития оценивает текущий дефицит примерно в 1,5 млн с увеличением до 2 млн к 2030 году. По другим оценкам, к 2030 году стране может не хватать порядка 3,1 млн работников. Некоторые эксперты предупреждают, что уже в ближайшие пять лет </w:t>
      </w:r>
      <w:r>
        <w:rPr>
          <w:rFonts w:ascii="Times New Roman" w:hAnsi="Times New Roman"/>
          <w:b w:val="1"/>
        </w:rPr>
        <w:t>дефицит кадров</w:t>
      </w:r>
      <w:r>
        <w:rPr>
          <w:rFonts w:ascii="Times New Roman" w:hAnsi="Times New Roman"/>
        </w:rPr>
        <w:t xml:space="preserve"> может достичь 4–5 млн человек. Нехватка только одних строителей в России оценивается в 200 000–400 000 человек, сообщал ранее вице-премьер Марат Хуснуллин.</w:t>
      </w:r>
    </w:p>
    <w:p w14:paraId="17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учетом тех вызовов, которые перед нами стоят, важно каждого выпускника довести до будущего работодателя, подчеркнула в понедельник Татьяна </w:t>
      </w:r>
      <w:r>
        <w:rPr>
          <w:rFonts w:ascii="Times New Roman" w:hAnsi="Times New Roman"/>
          <w:b w:val="1"/>
        </w:rPr>
        <w:t>Голикова</w:t>
      </w:r>
      <w:r>
        <w:rPr>
          <w:rFonts w:ascii="Times New Roman" w:hAnsi="Times New Roman"/>
        </w:rPr>
        <w:t>. Для этого проводится работа по «маршрутизации и формированию комплексной системы профориентации», в которую включены и образовательные организации, и центры занятости, и работодатели. В ходе этой «маршрутизации» чиновники, в частности, выясняли, что из 143 тыс. студентов выпускных курсов у 12% высок «риск нетрудоустройства». «И мы силами наших центров занятости, центров карьеры в высших учебных заведениях охватили 3 тыс. наших выпускников мерами поддержки и помогли им трудоустроиться», – рассказала вице-премьер. То есть трудоустроен был почти каждый шестой от тех, у кого возникли сложности.</w:t>
      </w:r>
    </w:p>
    <w:p w14:paraId="18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Среду других мер привлечения молодежи к трудовых профессиям – специальная рассылка через «Госуслуги» с </w:t>
      </w:r>
      <w:r>
        <w:rPr>
          <w:rFonts w:ascii="Times New Roman" w:hAnsi="Times New Roman"/>
          <w:b w:val="1"/>
        </w:rPr>
        <w:t>предложением</w:t>
      </w:r>
      <w:r>
        <w:rPr>
          <w:rFonts w:ascii="Times New Roman" w:hAnsi="Times New Roman"/>
        </w:rPr>
        <w:t xml:space="preserve"> начать свою карьеру вместе с кадровыми центрами «Работа России». А со следующего года, по словам </w:t>
      </w:r>
      <w:r>
        <w:rPr>
          <w:rFonts w:ascii="Times New Roman" w:hAnsi="Times New Roman"/>
          <w:b w:val="1"/>
        </w:rPr>
        <w:t>Голиковой</w:t>
      </w:r>
      <w:r>
        <w:rPr>
          <w:rFonts w:ascii="Times New Roman" w:hAnsi="Times New Roman"/>
        </w:rPr>
        <w:t>, начнется разработка «карьерного портфолио студентов», на основе которого молодежи будет «проактивно и адресно предлагаться помощь в построении профессионального пути».</w:t>
      </w:r>
    </w:p>
    <w:p w14:paraId="19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Еще одно направление по привлечению работников в дефицитные отрасли – это подготовка и переподготовка кадров. «Мы запланировали на этот год обучение более 104 тыс. человек. Получили и одобрили сейчас 112 тыс. заявок, к обучению приступили 72 тыс.», – сообщила вице-премьер, отметив, что переподготовка идет по 360 самым востребованным специальностям на </w:t>
      </w:r>
      <w:r>
        <w:rPr>
          <w:rFonts w:ascii="Times New Roman" w:hAnsi="Times New Roman"/>
          <w:b w:val="1"/>
        </w:rPr>
        <w:t>рынке труда</w:t>
      </w:r>
      <w:r>
        <w:rPr>
          <w:rFonts w:ascii="Times New Roman" w:hAnsi="Times New Roman"/>
        </w:rPr>
        <w:t>.</w:t>
      </w:r>
    </w:p>
    <w:p w14:paraId="1A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Главное для повышения престижа рабочих специальностей – это инвестиции в технологическое развитие, в создание новых производств с хорошо оплачиваемыми рабочими местами, считает аналитик Института комплексных стратегических исследований Елена Киселева.</w:t>
      </w:r>
    </w:p>
    <w:p w14:paraId="1B010000">
      <w:bookmarkStart w:id="63" w:name="__RefHeading___205"/>
      <w:bookmarkEnd w:id="63"/>
      <w:pPr>
        <w:pStyle w:val="Style_14"/>
        <w:rPr>
          <w:rFonts w:ascii="Times New Roman" w:hAnsi="Times New Roman"/>
          <w:b w:val="1"/>
        </w:rPr>
      </w:pPr>
      <w:r>
        <w:rPr>
          <w:rStyle w:val="Style_15_ch"/>
          <w:rFonts w:ascii="Times New Roman" w:hAnsi="Times New Roman"/>
        </w:rPr>
        <w:t>13.10.2025</w:t>
      </w:r>
      <w:r>
        <w:rPr>
          <w:rFonts w:ascii="Times New Roman" w:hAnsi="Times New Roman"/>
          <w:b w:val="1"/>
        </w:rPr>
        <w:br/>
      </w:r>
      <w:r>
        <w:rPr>
          <w:rStyle w:val="Style_16_ch"/>
          <w:rFonts w:ascii="Times New Roman" w:hAnsi="Times New Roman"/>
        </w:rPr>
        <w:t>Комитет ГД рекомендовал принять в I чтении поправки об увеличении МРОТ на 20,7%</w:t>
      </w:r>
    </w:p>
    <w:p w14:paraId="1C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Он может достигнуть 27 093 рублей в месяц</w:t>
      </w:r>
    </w:p>
    <w:p w14:paraId="1D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МОСКВА, 13 октября. /ТАСС/. Комитет Госдумы по бюджету и налогам рекомендовал принять в первом чтении внесенные правительством РФ в рамках "бюджетного пакета" законопроекты о внесении изменений в законы о МРОТ, об обязательном медицинском страховании в РФ, а также проекты законов о страховых тарифах на обязательное социальное страхование от </w:t>
      </w:r>
      <w:r>
        <w:rPr>
          <w:rFonts w:ascii="Times New Roman" w:hAnsi="Times New Roman"/>
          <w:b w:val="1"/>
        </w:rPr>
        <w:t>несчастных случаев</w:t>
      </w:r>
      <w:r>
        <w:rPr>
          <w:rFonts w:ascii="Times New Roman" w:hAnsi="Times New Roman"/>
        </w:rPr>
        <w:t xml:space="preserve"> на </w:t>
      </w:r>
      <w:r>
        <w:rPr>
          <w:rFonts w:ascii="Times New Roman" w:hAnsi="Times New Roman"/>
          <w:b w:val="1"/>
        </w:rPr>
        <w:t>производстве</w:t>
      </w:r>
      <w:r>
        <w:rPr>
          <w:rFonts w:ascii="Times New Roman" w:hAnsi="Times New Roman"/>
        </w:rPr>
        <w:t xml:space="preserve"> и профессиональных заболеваний на 2026-2028 годы и об уточнении параметров пенсионного обеспечения военнослужащих и приравненных к ним лиц.</w:t>
      </w:r>
    </w:p>
    <w:p w14:paraId="1E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По всем четырем законопроектам комитет по бюджету и налогам выступает соисполнителем.</w:t>
      </w:r>
    </w:p>
    <w:p w14:paraId="1F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Поправками в закон "О минимальном размере оплаты труда" в 2026 году предполагается увеличение МРОТ на 20,7% - до 27 093 рублей в месяц. "На финансовое обеспечение дополнительного повышения МРОТ с 1 января следующего года в федеральном бюджете предусмотрены бюджетные ассигнования в размере 71,9 млрд рублей на 2026 год. Это решение будет способствовать повышению заработной платы около 4,6 млн работников", - отметил председатель комитета Андрей Макаров.</w:t>
      </w:r>
    </w:p>
    <w:p w14:paraId="20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Также комитет рекомендовал принять в первом чтении законопроект о внесении изменений в федеральный закон "Об обязательном медицинском страховании в Российской Федерации", которым продлеваются на 2028 год расходы бюджета Федерального фонда обязательного медицинского страхования (ФОМС) и бюджетов территориальных ФОМС для софинансирования расходов медицинских организаций на ликвидацию кадрового дефицита, а также на выплаты стимулирующего характера за выявление онкологических заболеваний в ходе проведения диспансеризации и профилактических медицинских осмотров населения.</w:t>
      </w:r>
    </w:p>
    <w:p w14:paraId="21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Для новых регионов (ДНР, ЛНР, Запорожской и Херсонской областей) с 2026 года осуществляется переход на систему финансирования медицинской помощи в рамках ОМС. Законопроектом предусмотрено с 2026 года направление средств на указанные цели не из нормированного страхового запаса Фонда как ранее, а посредством предоставления субвенций из бюджета Фонда, направляемых в бюджеты территориальных фондов ОМС на финансовое обеспечение расходных обязательств субъектов РФ, возникающих при осуществлении переданных в сфере ОМС полномочий в объеме: Донецкая Народная Республика - 30,970 млрд рублей; Луганская Народная Республика - 21,215 млрд рублей; Запорожская область - 9,184 млрд рублей; Херсонская область - 4,731 млрд рублей.</w:t>
      </w:r>
    </w:p>
    <w:p w14:paraId="22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>Эти объемы будут увеличены при распределении резерва субвенции во втором чтении бюджета ФОМС.</w:t>
      </w:r>
    </w:p>
    <w:p w14:paraId="23010000">
      <w:pPr>
        <w:pStyle w:val="Style_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</w:t>
      </w:r>
      <w:r>
        <w:rPr>
          <w:rFonts w:ascii="Times New Roman" w:hAnsi="Times New Roman"/>
          <w:b w:val="1"/>
        </w:rPr>
        <w:t>трудовых мигрантов</w:t>
      </w:r>
      <w:r>
        <w:rPr>
          <w:rFonts w:ascii="Times New Roman" w:hAnsi="Times New Roman"/>
        </w:rPr>
        <w:t xml:space="preserve"> законопроектом предлагается повысить порог страхового стажа до не менее пяти лет для приобретения прав в сфере ОМС.</w:t>
      </w:r>
    </w:p>
    <w:p w14:paraId="24010000">
      <w:pPr>
        <w:rPr>
          <w:rStyle w:val="Style_18_ch"/>
          <w:rFonts w:ascii="Times New Roman" w:hAnsi="Times New Roman"/>
          <w:color w:val="000000"/>
          <w:sz w:val="24"/>
          <w:u w:val="none"/>
        </w:rPr>
      </w:pPr>
      <w:r>
        <w:rPr>
          <w:rStyle w:val="Style_18_ch"/>
          <w:rFonts w:ascii="Times New Roman" w:hAnsi="Times New Roman"/>
          <w:sz w:val="24"/>
        </w:rPr>
        <w:fldChar w:fldCharType="begin"/>
      </w:r>
      <w:r>
        <w:rPr>
          <w:rStyle w:val="Style_18_ch"/>
          <w:rFonts w:ascii="Times New Roman" w:hAnsi="Times New Roman"/>
          <w:sz w:val="24"/>
        </w:rPr>
        <w:instrText>HYPERLINK "https://tass.ru/ekonomika/25333061"</w:instrText>
      </w:r>
      <w:r>
        <w:rPr>
          <w:rStyle w:val="Style_18_ch"/>
          <w:rFonts w:ascii="Times New Roman" w:hAnsi="Times New Roman"/>
          <w:sz w:val="24"/>
        </w:rPr>
        <w:fldChar w:fldCharType="separate"/>
      </w:r>
      <w:r>
        <w:rPr>
          <w:rStyle w:val="Style_18_ch"/>
          <w:rFonts w:ascii="Times New Roman" w:hAnsi="Times New Roman"/>
          <w:sz w:val="24"/>
        </w:rPr>
        <w:t>https://tass.ru/ekonomika/25333061</w:t>
      </w:r>
      <w:r>
        <w:rPr>
          <w:rStyle w:val="Style_18_ch"/>
          <w:rFonts w:ascii="Times New Roman" w:hAnsi="Times New Roman"/>
          <w:sz w:val="24"/>
        </w:rPr>
        <w:fldChar w:fldCharType="end"/>
      </w:r>
    </w:p>
    <w:sectPr>
      <w:headerReference r:id="rId1" w:type="default"/>
      <w:footerReference r:id="rId2" w:type="default"/>
      <w:pgSz w:h="16838" w:orient="portrait" w:w="11906"/>
      <w:pgMar w:bottom="1134" w:footer="340" w:gutter="0" w:header="340" w:left="1134" w:right="850" w:top="181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Theme="minorAscii" w:hAnsiTheme="minorHAnsi"/>
        <w:sz w:val="52"/>
      </w:rPr>
    </w:pPr>
    <w:r>
      <w:rPr>
        <w:rFonts w:asciiTheme="minorAscii" w:hAnsiTheme="minorHAnsi"/>
        <w:color w:val="808080"/>
        <w:sz w:val="52"/>
      </w:rPr>
      <w:fldChar w:fldCharType="begin"/>
    </w:r>
    <w:r>
      <w:rPr>
        <w:rFonts w:asciiTheme="minorAscii" w:hAnsiTheme="minorHAnsi"/>
        <w:color w:val="808080"/>
        <w:sz w:val="52"/>
      </w:rPr>
      <w:instrText xml:space="preserve">PAGE </w:instrText>
    </w:r>
    <w:r>
      <w:rPr>
        <w:rFonts w:asciiTheme="minorAscii" w:hAnsiTheme="minorHAnsi"/>
        <w:color w:val="808080"/>
        <w:sz w:val="52"/>
      </w:rPr>
      <w:fldChar w:fldCharType="separate"/>
    </w:r>
    <w:r>
      <w:rPr>
        <w:rFonts w:asciiTheme="minorAscii" w:hAnsiTheme="minorHAnsi"/>
        <w:color w:val="808080"/>
        <w:sz w:val="52"/>
      </w:rPr>
      <w:t xml:space="preserve"> </w:t>
    </w:r>
    <w:r>
      <w:rPr>
        <w:rFonts w:asciiTheme="minorAscii" w:hAnsiTheme="minorHAnsi"/>
        <w:color w:val="808080"/>
        <w:sz w:val="52"/>
      </w:rPr>
      <w:fldChar w:fldCharType="end"/>
    </w:r>
  </w:p>
  <w:p w14:paraId="04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tabs>
        <w:tab w:leader="none" w:pos="4677" w:val="clear"/>
        <w:tab w:leader="none" w:pos="9355" w:val="clear"/>
      </w:tabs>
      <w:spacing w:after="200" w:before="360" w:line="360" w:lineRule="auto"/>
      <w:ind w:firstLine="703" w:left="2552"/>
      <w:rPr>
        <w:rFonts w:ascii="Calibri" w:hAnsi="Calibri"/>
        <w:b w:val="1"/>
        <w:color w:val="244061"/>
        <w:sz w:val="22"/>
      </w:rPr>
    </w:pPr>
    <w:r>
      <w:rPr>
        <w:b w:val="1"/>
        <w:color w:val="244061"/>
      </w:rP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5139690</wp:posOffset>
          </wp:positionH>
          <wp:positionV relativeFrom="paragraph">
            <wp:posOffset>187960</wp:posOffset>
          </wp:positionV>
          <wp:extent cx="1143000" cy="342900"/>
          <wp:effectExtent b="0" l="0" r="0" t="0"/>
          <wp:wrapNone/>
          <wp:docPr hidden="false" id="1" name="Picture 1"/>
          <a:graphic>
            <a:graphicData uri="http://schemas.openxmlformats.org/drawingml/2006/picture">
              <pic:pic>
                <pic:nvPicPr>
                  <pic:cNvPr hidden="false" id="2" name="Picture 2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1143000" cy="342900"/>
                  </a:xfrm>
                  <a:prstGeom prst="rect"/>
                </pic:spPr>
              </pic:pic>
            </a:graphicData>
          </a:graphic>
        </wp:anchor>
      </w:drawing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3810</wp:posOffset>
          </wp:positionH>
          <wp:positionV relativeFrom="paragraph">
            <wp:posOffset>-101600</wp:posOffset>
          </wp:positionV>
          <wp:extent cx="982345" cy="942975"/>
          <wp:effectExtent b="0" l="0" r="0" t="0"/>
          <wp:wrapNone/>
          <wp:docPr hidden="false" id="3" name="Picture 3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2"/>
                  <a:stretch/>
                </pic:blipFill>
                <pic:spPr>
                  <a:xfrm flipH="false" flipV="false" rot="0">
                    <a:ext cx="982345" cy="942975"/>
                  </a:xfrm>
                  <a:prstGeom prst="rect"/>
                </pic:spPr>
              </pic:pic>
            </a:graphicData>
          </a:graphic>
        </wp:anchor>
      </w:drawing>
    </w:r>
    <w:r>
      <w:rPr>
        <w:rFonts w:ascii="Calibri" w:hAnsi="Calibri"/>
        <w:b w:val="1"/>
        <w:color w:val="244061"/>
        <w:sz w:val="22"/>
      </w:rPr>
      <w:t xml:space="preserve">Мониторинг СМИ </w:t>
    </w:r>
    <w:r>
      <w:rPr>
        <w:rFonts w:ascii="Calibri" w:hAnsi="Calibri"/>
        <w:b w:val="1"/>
        <w:color w:val="244061"/>
        <w:sz w:val="22"/>
      </w:rPr>
      <w:t xml:space="preserve">14 октября </w:t>
    </w:r>
    <w:r>
      <w:rPr>
        <w:rFonts w:ascii="Calibri" w:hAnsi="Calibri"/>
        <w:b w:val="1"/>
        <w:color w:val="244061"/>
        <w:sz w:val="22"/>
      </w:rPr>
      <w:t>20</w:t>
    </w:r>
    <w:r>
      <w:rPr>
        <w:rFonts w:ascii="Calibri" w:hAnsi="Calibri"/>
        <w:b w:val="1"/>
        <w:color w:val="244061"/>
        <w:sz w:val="22"/>
      </w:rPr>
      <w:t>25</w:t>
    </w:r>
  </w:p>
  <w:p w14:paraId="02000000">
    <w:pPr>
      <w:widowControl w:val="1"/>
      <w:tabs>
        <w:tab w:leader="none" w:pos="4305" w:val="left"/>
        <w:tab w:leader="none" w:pos="4961" w:val="center"/>
      </w:tabs>
      <w:spacing w:line="240" w:lineRule="auto"/>
      <w:ind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0"/>
      </w:rPr>
    </w:rPrDefault>
    <w:pPrDefault>
      <w:pPr>
        <w:widowControl w:val="1"/>
        <w:spacing w:after="210" w:before="0" w:line="36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1" w:type="paragraph">
    <w:name w:val="Normal"/>
    <w:link w:val="Style_21_ch"/>
    <w:uiPriority w:val="0"/>
    <w:qFormat/>
    <w:pPr>
      <w:widowControl w:val="1"/>
      <w:spacing w:after="120" w:before="120"/>
      <w:ind/>
    </w:pPr>
    <w:rPr>
      <w:rFonts w:ascii="Verdana" w:hAnsi="Verdana"/>
    </w:rPr>
  </w:style>
  <w:style w:default="1" w:styleId="Style_21_ch" w:type="character">
    <w:name w:val="Normal"/>
    <w:link w:val="Style_21"/>
    <w:rPr>
      <w:rFonts w:ascii="Verdana" w:hAnsi="Verdana"/>
    </w:rPr>
  </w:style>
  <w:style w:styleId="Style_22" w:type="paragraph">
    <w:name w:val="Document_Perceptibility"/>
    <w:basedOn w:val="Style_23"/>
    <w:link w:val="Style_22_ch"/>
    <w:rPr>
      <w:rFonts w:ascii="Arial" w:hAnsi="Arial"/>
      <w:b w:val="1"/>
      <w:sz w:val="18"/>
    </w:rPr>
  </w:style>
  <w:style w:styleId="Style_22_ch" w:type="character">
    <w:name w:val="Document_Perceptibility"/>
    <w:basedOn w:val="Style_23_ch"/>
    <w:link w:val="Style_22"/>
    <w:rPr>
      <w:rFonts w:ascii="Arial" w:hAnsi="Arial"/>
      <w:b w:val="1"/>
      <w:sz w:val="18"/>
    </w:rPr>
  </w:style>
  <w:style w:styleId="Style_24" w:type="paragraph">
    <w:name w:val="Document_Air"/>
    <w:basedOn w:val="Style_23"/>
    <w:link w:val="Style_24_ch"/>
    <w:rPr>
      <w:rFonts w:ascii="Arial" w:hAnsi="Arial"/>
      <w:b w:val="1"/>
      <w:sz w:val="18"/>
    </w:rPr>
  </w:style>
  <w:style w:styleId="Style_24_ch" w:type="character">
    <w:name w:val="Document_Air"/>
    <w:basedOn w:val="Style_23_ch"/>
    <w:link w:val="Style_24"/>
    <w:rPr>
      <w:rFonts w:ascii="Arial" w:hAnsi="Arial"/>
      <w:b w:val="1"/>
      <w:sz w:val="18"/>
    </w:rPr>
  </w:style>
  <w:style w:styleId="Style_25" w:type="paragraph">
    <w:name w:val="toc 2"/>
    <w:basedOn w:val="Style_21"/>
    <w:next w:val="Style_21"/>
    <w:link w:val="Style_25_ch"/>
    <w:uiPriority w:val="39"/>
    <w:pPr>
      <w:widowControl w:val="1"/>
      <w:spacing w:after="0" w:before="60" w:line="240" w:lineRule="auto"/>
      <w:ind w:left="198"/>
    </w:pPr>
    <w:rPr>
      <w:rFonts w:ascii="Times New Roman" w:hAnsi="Times New Roman"/>
      <w:smallCaps w:val="1"/>
      <w:sz w:val="22"/>
    </w:rPr>
  </w:style>
  <w:style w:styleId="Style_25_ch" w:type="character">
    <w:name w:val="toc 2"/>
    <w:basedOn w:val="Style_21_ch"/>
    <w:link w:val="Style_25"/>
    <w:rPr>
      <w:rFonts w:ascii="Times New Roman" w:hAnsi="Times New Roman"/>
      <w:smallCaps w:val="1"/>
      <w:sz w:val="22"/>
    </w:rPr>
  </w:style>
  <w:style w:styleId="Style_26" w:type="paragraph">
    <w:name w:val="Double_NameLink"/>
    <w:basedOn w:val="Style_23"/>
    <w:link w:val="Style_26_ch"/>
    <w:rPr>
      <w:rFonts w:ascii="Arial" w:hAnsi="Arial"/>
      <w:b w:val="0"/>
      <w:color w:val="0000FF"/>
      <w:sz w:val="18"/>
      <w:u w:val="single"/>
    </w:rPr>
  </w:style>
  <w:style w:styleId="Style_26_ch" w:type="character">
    <w:name w:val="Double_NameLink"/>
    <w:basedOn w:val="Style_23_ch"/>
    <w:link w:val="Style_26"/>
    <w:rPr>
      <w:rFonts w:ascii="Arial" w:hAnsi="Arial"/>
      <w:b w:val="0"/>
      <w:color w:val="0000FF"/>
      <w:sz w:val="18"/>
      <w:u w:val="single"/>
    </w:rPr>
  </w:style>
  <w:style w:styleId="Style_11" w:type="paragraph">
    <w:name w:val="toc 4"/>
    <w:basedOn w:val="Style_21"/>
    <w:next w:val="Style_21"/>
    <w:link w:val="Style_11_ch"/>
    <w:uiPriority w:val="39"/>
    <w:pPr>
      <w:widowControl w:val="1"/>
      <w:spacing w:after="200" w:before="200" w:line="276" w:lineRule="auto"/>
      <w:ind w:left="567"/>
    </w:pPr>
    <w:rPr>
      <w:rFonts w:ascii="Times New Roman" w:hAnsi="Times New Roman"/>
      <w:b w:val="1"/>
      <w:sz w:val="18"/>
    </w:rPr>
  </w:style>
  <w:style w:styleId="Style_11_ch" w:type="character">
    <w:name w:val="toc 4"/>
    <w:basedOn w:val="Style_21_ch"/>
    <w:link w:val="Style_11"/>
    <w:rPr>
      <w:rFonts w:ascii="Times New Roman" w:hAnsi="Times New Roman"/>
      <w:b w:val="1"/>
      <w:sz w:val="18"/>
    </w:rPr>
  </w:style>
  <w:style w:styleId="Style_4" w:type="paragraph">
    <w:name w:val="Титульный лист"/>
    <w:basedOn w:val="Style_21"/>
    <w:next w:val="Style_21"/>
    <w:link w:val="Style_4_ch"/>
    <w:pPr>
      <w:widowControl w:val="0"/>
      <w:spacing w:after="200" w:before="4800" w:line="276" w:lineRule="auto"/>
      <w:ind/>
    </w:pPr>
    <w:rPr>
      <w:rFonts w:ascii="Calibri" w:hAnsi="Calibri"/>
    </w:rPr>
  </w:style>
  <w:style w:styleId="Style_4_ch" w:type="character">
    <w:name w:val="Титульный лист"/>
    <w:basedOn w:val="Style_21_ch"/>
    <w:link w:val="Style_4"/>
    <w:rPr>
      <w:rFonts w:ascii="Calibri" w:hAnsi="Calibri"/>
    </w:rPr>
  </w:style>
  <w:style w:styleId="Style_27" w:type="paragraph">
    <w:name w:val="toc 6"/>
    <w:basedOn w:val="Style_21"/>
    <w:next w:val="Style_21"/>
    <w:link w:val="Style_27_ch"/>
    <w:uiPriority w:val="39"/>
    <w:pPr>
      <w:widowControl w:val="1"/>
      <w:spacing w:after="0" w:before="0"/>
      <w:ind w:left="1000"/>
    </w:pPr>
    <w:rPr>
      <w:rFonts w:asciiTheme="minorAscii" w:hAnsiTheme="minorHAnsi"/>
      <w:sz w:val="18"/>
    </w:rPr>
  </w:style>
  <w:style w:styleId="Style_27_ch" w:type="character">
    <w:name w:val="toc 6"/>
    <w:basedOn w:val="Style_21_ch"/>
    <w:link w:val="Style_27"/>
    <w:rPr>
      <w:rFonts w:asciiTheme="minorAscii" w:hAnsiTheme="minorHAnsi"/>
      <w:sz w:val="18"/>
    </w:rPr>
  </w:style>
  <w:style w:styleId="Style_28" w:type="paragraph">
    <w:name w:val="toc 7"/>
    <w:basedOn w:val="Style_21"/>
    <w:next w:val="Style_21"/>
    <w:link w:val="Style_28_ch"/>
    <w:uiPriority w:val="39"/>
    <w:pPr>
      <w:widowControl w:val="1"/>
      <w:spacing w:after="0" w:before="0"/>
      <w:ind w:left="1200"/>
    </w:pPr>
    <w:rPr>
      <w:rFonts w:asciiTheme="minorAscii" w:hAnsiTheme="minorHAnsi"/>
      <w:sz w:val="18"/>
    </w:rPr>
  </w:style>
  <w:style w:styleId="Style_28_ch" w:type="character">
    <w:name w:val="toc 7"/>
    <w:basedOn w:val="Style_21_ch"/>
    <w:link w:val="Style_28"/>
    <w:rPr>
      <w:rFonts w:asciiTheme="minorAscii" w:hAnsiTheme="minorHAnsi"/>
      <w:sz w:val="18"/>
    </w:rPr>
  </w:style>
  <w:style w:styleId="Style_29" w:type="paragraph">
    <w:name w:val="lastPage"/>
    <w:basedOn w:val="Style_21"/>
    <w:next w:val="Style_21"/>
    <w:link w:val="Style_29_ch"/>
    <w:pPr>
      <w:widowControl w:val="1"/>
      <w:spacing w:after="140" w:before="140" w:line="240" w:lineRule="auto"/>
      <w:ind/>
    </w:pPr>
    <w:rPr>
      <w:sz w:val="36"/>
    </w:rPr>
  </w:style>
  <w:style w:styleId="Style_29_ch" w:type="character">
    <w:name w:val="lastPage"/>
    <w:basedOn w:val="Style_21_ch"/>
    <w:link w:val="Style_29"/>
    <w:rPr>
      <w:sz w:val="36"/>
    </w:rPr>
  </w:style>
  <w:style w:styleId="Style_30" w:type="paragraph">
    <w:name w:val="End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Endnote"/>
    <w:link w:val="Style_30"/>
    <w:rPr>
      <w:rFonts w:ascii="XO Thames" w:hAnsi="XO Thames"/>
      <w:sz w:val="22"/>
    </w:rPr>
  </w:style>
  <w:style w:styleId="Style_13" w:type="paragraph">
    <w:name w:val="heading 3"/>
    <w:basedOn w:val="Style_21"/>
    <w:next w:val="Style_21"/>
    <w:link w:val="Style_13_ch"/>
    <w:uiPriority w:val="9"/>
    <w:qFormat/>
    <w:pPr>
      <w:keepNext w:val="1"/>
      <w:keepLines w:val="1"/>
      <w:widowControl w:val="1"/>
      <w:spacing w:after="0" w:before="200" w:line="276" w:lineRule="auto"/>
      <w:ind/>
      <w:outlineLvl w:val="2"/>
    </w:pPr>
    <w:rPr>
      <w:rFonts w:ascii="Calibri" w:hAnsi="Calibri"/>
      <w:b w:val="1"/>
      <w:caps w:val="1"/>
      <w:color w:themeColor="background1" w:val="FFFFFF"/>
      <w:sz w:val="24"/>
    </w:rPr>
  </w:style>
  <w:style w:styleId="Style_13_ch" w:type="character">
    <w:name w:val="heading 3"/>
    <w:basedOn w:val="Style_21_ch"/>
    <w:link w:val="Style_13"/>
    <w:rPr>
      <w:rFonts w:ascii="Calibri" w:hAnsi="Calibri"/>
      <w:b w:val="1"/>
      <w:caps w:val="1"/>
      <w:color w:themeColor="background1" w:val="FFFFFF"/>
      <w:sz w:val="24"/>
    </w:rPr>
  </w:style>
  <w:style w:styleId="Style_17" w:type="paragraph">
    <w:name w:val="DocumentBody"/>
    <w:basedOn w:val="Style_21"/>
    <w:link w:val="Style_17_ch"/>
    <w:pPr>
      <w:widowControl w:val="1"/>
      <w:spacing w:before="0" w:line="276" w:lineRule="auto"/>
      <w:ind/>
      <w:jc w:val="both"/>
    </w:pPr>
    <w:rPr>
      <w:rFonts w:ascii="Calibri" w:hAnsi="Calibri"/>
      <w:sz w:val="24"/>
    </w:rPr>
  </w:style>
  <w:style w:styleId="Style_17_ch" w:type="character">
    <w:name w:val="DocumentBody"/>
    <w:basedOn w:val="Style_21_ch"/>
    <w:link w:val="Style_17"/>
    <w:rPr>
      <w:rFonts w:ascii="Calibri" w:hAnsi="Calibri"/>
      <w:sz w:val="24"/>
    </w:rPr>
  </w:style>
  <w:style w:styleId="Style_3" w:type="paragraph">
    <w:name w:val="Events_MainDocument"/>
    <w:basedOn w:val="Style_21"/>
    <w:link w:val="Style_3_ch"/>
    <w:pPr>
      <w:widowControl w:val="1"/>
      <w:spacing w:before="480" w:line="240" w:lineRule="auto"/>
      <w:ind/>
    </w:pPr>
    <w:rPr>
      <w:sz w:val="28"/>
    </w:rPr>
  </w:style>
  <w:style w:styleId="Style_3_ch" w:type="character">
    <w:name w:val="Events_MainDocument"/>
    <w:basedOn w:val="Style_21_ch"/>
    <w:link w:val="Style_3"/>
    <w:rPr>
      <w:sz w:val="28"/>
    </w:rPr>
  </w:style>
  <w:style w:styleId="Style_31" w:type="paragraph">
    <w:name w:val="Содержание"/>
    <w:link w:val="Style_31_ch"/>
    <w:pPr>
      <w:keepNext w:val="1"/>
      <w:keepLines w:val="1"/>
      <w:pageBreakBefore w:val="1"/>
      <w:widowControl w:val="1"/>
      <w:spacing w:after="480" w:line="240" w:lineRule="auto"/>
      <w:ind/>
    </w:pPr>
    <w:rPr>
      <w:color w:val="333333"/>
      <w:sz w:val="40"/>
    </w:rPr>
  </w:style>
  <w:style w:styleId="Style_31_ch" w:type="character">
    <w:name w:val="Содержание"/>
    <w:link w:val="Style_31"/>
    <w:rPr>
      <w:color w:val="333333"/>
      <w:sz w:val="40"/>
    </w:rPr>
  </w:style>
  <w:style w:styleId="Style_2" w:type="paragraph">
    <w:name w:val="footer"/>
    <w:basedOn w:val="Style_21"/>
    <w:link w:val="Style_2_ch"/>
    <w:pPr>
      <w:widowControl w:val="1"/>
      <w:tabs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21_ch"/>
    <w:link w:val="Style_2"/>
  </w:style>
  <w:style w:styleId="Style_1" w:type="paragraph">
    <w:name w:val="header"/>
    <w:basedOn w:val="Style_21"/>
    <w:link w:val="Style_1_ch"/>
    <w:pPr>
      <w:widowControl w:val="1"/>
      <w:tabs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1_ch"/>
    <w:link w:val="Style_1"/>
  </w:style>
  <w:style w:styleId="Style_32" w:type="paragraph">
    <w:name w:val="Document Map"/>
    <w:basedOn w:val="Style_21"/>
    <w:link w:val="Style_32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2_ch" w:type="character">
    <w:name w:val="Document Map"/>
    <w:basedOn w:val="Style_21_ch"/>
    <w:link w:val="Style_32"/>
    <w:rPr>
      <w:rFonts w:ascii="Tahoma" w:hAnsi="Tahoma"/>
      <w:sz w:val="16"/>
    </w:rPr>
  </w:style>
  <w:style w:styleId="Style_33" w:type="paragraph">
    <w:name w:val="Normal2"/>
    <w:basedOn w:val="Style_21"/>
    <w:link w:val="Style_33_ch"/>
    <w:pPr>
      <w:widowControl w:val="1"/>
      <w:spacing w:line="240" w:lineRule="auto"/>
      <w:ind/>
    </w:pPr>
  </w:style>
  <w:style w:styleId="Style_33_ch" w:type="character">
    <w:name w:val="Normal2"/>
    <w:basedOn w:val="Style_21_ch"/>
    <w:link w:val="Style_33"/>
  </w:style>
  <w:style w:styleId="Style_18" w:type="paragraph">
    <w:name w:val="Document_OriginalLink"/>
    <w:basedOn w:val="Style_34"/>
    <w:link w:val="Style_18_ch"/>
    <w:rPr>
      <w:rFonts w:ascii="Verdana" w:hAnsi="Verdana"/>
      <w:b w:val="0"/>
      <w:color w:val="0000FF"/>
      <w:sz w:val="20"/>
      <w:u w:val="single"/>
    </w:rPr>
  </w:style>
  <w:style w:styleId="Style_18_ch" w:type="character">
    <w:name w:val="Document_OriginalLink"/>
    <w:basedOn w:val="Style_34_ch"/>
    <w:link w:val="Style_18"/>
    <w:rPr>
      <w:rFonts w:ascii="Verdana" w:hAnsi="Verdana"/>
      <w:b w:val="0"/>
      <w:color w:val="0000FF"/>
      <w:sz w:val="20"/>
      <w:u w:val="single"/>
    </w:rPr>
  </w:style>
  <w:style w:styleId="Style_19" w:type="paragraph">
    <w:name w:val="Document_Source"/>
    <w:basedOn w:val="Style_23"/>
    <w:link w:val="Style_19_ch"/>
    <w:rPr>
      <w:rFonts w:ascii="Calibri" w:hAnsi="Calibri"/>
      <w:b w:val="0"/>
      <w:color w:val="1F497D"/>
      <w:sz w:val="20"/>
    </w:rPr>
  </w:style>
  <w:style w:styleId="Style_19_ch" w:type="character">
    <w:name w:val="Document_Source"/>
    <w:basedOn w:val="Style_23_ch"/>
    <w:link w:val="Style_19"/>
    <w:rPr>
      <w:rFonts w:ascii="Calibri" w:hAnsi="Calibri"/>
      <w:b w:val="0"/>
      <w:color w:val="1F497D"/>
      <w:sz w:val="20"/>
    </w:rPr>
  </w:style>
  <w:style w:styleId="Style_35" w:type="paragraph">
    <w:name w:val="List Paragraph"/>
    <w:basedOn w:val="Style_21"/>
    <w:link w:val="Style_35_ch"/>
    <w:pPr>
      <w:widowControl w:val="1"/>
      <w:ind w:left="720"/>
      <w:contextualSpacing w:val="1"/>
    </w:pPr>
  </w:style>
  <w:style w:styleId="Style_35_ch" w:type="character">
    <w:name w:val="List Paragraph"/>
    <w:basedOn w:val="Style_21_ch"/>
    <w:link w:val="Style_35"/>
  </w:style>
  <w:style w:styleId="Style_36" w:type="paragraph">
    <w:name w:val="Document_NameLink"/>
    <w:basedOn w:val="Style_23"/>
    <w:link w:val="Style_36_ch"/>
    <w:rPr>
      <w:rFonts w:ascii="Arial" w:hAnsi="Arial"/>
      <w:b w:val="0"/>
      <w:color w:val="0000FF"/>
      <w:sz w:val="24"/>
      <w:u w:val="single"/>
    </w:rPr>
  </w:style>
  <w:style w:styleId="Style_36_ch" w:type="character">
    <w:name w:val="Document_NameLink"/>
    <w:basedOn w:val="Style_23_ch"/>
    <w:link w:val="Style_36"/>
    <w:rPr>
      <w:rFonts w:ascii="Arial" w:hAnsi="Arial"/>
      <w:b w:val="0"/>
      <w:color w:val="0000FF"/>
      <w:sz w:val="24"/>
      <w:u w:val="single"/>
    </w:rPr>
  </w:style>
  <w:style w:styleId="Style_10" w:type="paragraph">
    <w:name w:val="toc 3"/>
    <w:basedOn w:val="Style_21"/>
    <w:next w:val="Style_21"/>
    <w:link w:val="Style_10_ch"/>
    <w:uiPriority w:val="39"/>
    <w:pPr>
      <w:widowControl w:val="1"/>
      <w:spacing w:after="200" w:before="200" w:line="276" w:lineRule="auto"/>
      <w:ind w:left="284"/>
    </w:pPr>
    <w:rPr>
      <w:rFonts w:ascii="Times New Roman" w:hAnsi="Times New Roman"/>
      <w:caps w:val="1"/>
      <w:sz w:val="22"/>
    </w:rPr>
  </w:style>
  <w:style w:styleId="Style_10_ch" w:type="character">
    <w:name w:val="toc 3"/>
    <w:basedOn w:val="Style_21_ch"/>
    <w:link w:val="Style_10"/>
    <w:rPr>
      <w:rFonts w:ascii="Times New Roman" w:hAnsi="Times New Roman"/>
      <w:caps w:val="1"/>
      <w:sz w:val="22"/>
    </w:rPr>
  </w:style>
  <w:style w:styleId="Style_16" w:type="paragraph">
    <w:name w:val="Document_Name"/>
    <w:basedOn w:val="Style_23"/>
    <w:link w:val="Style_16_ch"/>
    <w:rPr>
      <w:rFonts w:ascii="Calibri" w:hAnsi="Calibri"/>
      <w:b w:val="0"/>
      <w:i w:val="0"/>
      <w:color w:val="1F497D"/>
      <w:sz w:val="24"/>
    </w:rPr>
  </w:style>
  <w:style w:styleId="Style_16_ch" w:type="character">
    <w:name w:val="Document_Name"/>
    <w:basedOn w:val="Style_23_ch"/>
    <w:link w:val="Style_16"/>
    <w:rPr>
      <w:rFonts w:ascii="Calibri" w:hAnsi="Calibri"/>
      <w:b w:val="0"/>
      <w:i w:val="0"/>
      <w:color w:val="1F497D"/>
      <w:sz w:val="24"/>
    </w:rPr>
  </w:style>
  <w:style w:styleId="Style_37" w:type="paragraph">
    <w:name w:val="Balloon Text"/>
    <w:basedOn w:val="Style_21"/>
    <w:link w:val="Style_37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37_ch" w:type="character">
    <w:name w:val="Balloon Text"/>
    <w:basedOn w:val="Style_21_ch"/>
    <w:link w:val="Style_37"/>
    <w:rPr>
      <w:rFonts w:ascii="Tahoma" w:hAnsi="Tahoma"/>
      <w:sz w:val="16"/>
    </w:rPr>
  </w:style>
  <w:style w:styleId="Style_38" w:type="paragraph">
    <w:name w:val="heading 5"/>
    <w:basedOn w:val="Style_21"/>
    <w:next w:val="Style_21"/>
    <w:link w:val="Style_38_ch"/>
    <w:uiPriority w:val="9"/>
    <w:qFormat/>
    <w:pPr>
      <w:keepNext w:val="1"/>
      <w:keepLines w:val="1"/>
      <w:widowControl w:val="1"/>
      <w:spacing w:after="240" w:line="240" w:lineRule="auto"/>
      <w:ind w:left="1134" w:right="567"/>
      <w:outlineLvl w:val="4"/>
    </w:pPr>
    <w:rPr>
      <w:i w:val="1"/>
      <w:sz w:val="18"/>
    </w:rPr>
  </w:style>
  <w:style w:styleId="Style_38_ch" w:type="character">
    <w:name w:val="heading 5"/>
    <w:basedOn w:val="Style_21_ch"/>
    <w:link w:val="Style_38"/>
    <w:rPr>
      <w:i w:val="1"/>
      <w:sz w:val="18"/>
    </w:rPr>
  </w:style>
  <w:style w:styleId="Style_39" w:type="paragraph">
    <w:name w:val="heading 1"/>
    <w:basedOn w:val="Style_21"/>
    <w:next w:val="Style_21"/>
    <w:link w:val="Style_39_ch"/>
    <w:uiPriority w:val="9"/>
    <w:qFormat/>
    <w:pPr>
      <w:keepNext w:val="1"/>
      <w:keepLines w:val="1"/>
      <w:widowControl w:val="1"/>
      <w:spacing w:after="0" w:before="200"/>
      <w:ind/>
      <w:outlineLvl w:val="0"/>
    </w:pPr>
    <w:rPr>
      <w:b w:val="1"/>
      <w:color w:themeColor="text1" w:themeTint="F2" w:val="0D0D0D"/>
      <w:sz w:val="40"/>
    </w:rPr>
  </w:style>
  <w:style w:styleId="Style_39_ch" w:type="character">
    <w:name w:val="heading 1"/>
    <w:basedOn w:val="Style_21_ch"/>
    <w:link w:val="Style_39"/>
    <w:rPr>
      <w:b w:val="1"/>
      <w:color w:themeColor="text1" w:themeTint="F2" w:val="0D0D0D"/>
      <w:sz w:val="40"/>
    </w:rPr>
  </w:style>
  <w:style w:styleId="Style_34" w:type="paragraph">
    <w:name w:val="Navigation_Link"/>
    <w:basedOn w:val="Style_40"/>
    <w:link w:val="Style_34_ch"/>
    <w:rPr>
      <w:rFonts w:ascii="Arial" w:hAnsi="Arial"/>
      <w:color w:val="0000FF"/>
      <w:sz w:val="18"/>
      <w:u w:val="single"/>
    </w:rPr>
  </w:style>
  <w:style w:styleId="Style_34_ch" w:type="character">
    <w:name w:val="Navigation_Link"/>
    <w:basedOn w:val="Style_40_ch"/>
    <w:link w:val="Style_34"/>
    <w:rPr>
      <w:rFonts w:ascii="Arial" w:hAnsi="Arial"/>
      <w:color w:val="0000FF"/>
      <w:sz w:val="18"/>
      <w:u w:val="single"/>
    </w:rPr>
  </w:style>
  <w:style w:styleId="Style_5" w:type="paragraph">
    <w:name w:val="Заголовок документа"/>
    <w:basedOn w:val="Style_21"/>
    <w:link w:val="Style_5_ch"/>
    <w:pPr>
      <w:widowControl w:val="1"/>
      <w:spacing w:after="200" w:before="200" w:line="276" w:lineRule="auto"/>
      <w:ind/>
    </w:pPr>
    <w:rPr>
      <w:rFonts w:ascii="Calibri" w:hAnsi="Calibri"/>
      <w:sz w:val="48"/>
    </w:rPr>
  </w:style>
  <w:style w:styleId="Style_5_ch" w:type="character">
    <w:name w:val="Заголовок документа"/>
    <w:basedOn w:val="Style_21_ch"/>
    <w:link w:val="Style_5"/>
    <w:rPr>
      <w:rFonts w:ascii="Calibri" w:hAnsi="Calibri"/>
      <w:sz w:val="48"/>
    </w:rPr>
  </w:style>
  <w:style w:styleId="Style_41" w:type="paragraph">
    <w:name w:val="index 1"/>
    <w:basedOn w:val="Style_21"/>
    <w:next w:val="Style_21"/>
    <w:link w:val="Style_41_ch"/>
    <w:pPr>
      <w:widowControl w:val="1"/>
      <w:spacing w:after="0" w:line="240" w:lineRule="auto"/>
      <w:ind w:hanging="200" w:left="200"/>
    </w:pPr>
  </w:style>
  <w:style w:styleId="Style_41_ch" w:type="character">
    <w:name w:val="index 1"/>
    <w:basedOn w:val="Style_21_ch"/>
    <w:link w:val="Style_41"/>
  </w:style>
  <w:style w:styleId="Style_40" w:type="paragraph">
    <w:name w:val="Hyperlink"/>
    <w:basedOn w:val="Style_23"/>
    <w:link w:val="Style_40_ch"/>
    <w:rPr>
      <w:color w:themeColor="hyperlink" w:val="0000FF"/>
      <w:u w:val="single"/>
    </w:rPr>
  </w:style>
  <w:style w:styleId="Style_40_ch" w:type="character">
    <w:name w:val="Hyperlink"/>
    <w:basedOn w:val="Style_23_ch"/>
    <w:link w:val="Style_40"/>
    <w:rPr>
      <w:color w:themeColor="hyperlink" w:val="0000FF"/>
      <w:u w:val="single"/>
    </w:rPr>
  </w:style>
  <w:style w:styleId="Style_42" w:type="paragraph">
    <w:name w:val="Footnote"/>
    <w:link w:val="Style_42_ch"/>
    <w:pPr>
      <w:ind w:firstLine="851" w:left="0"/>
      <w:jc w:val="both"/>
    </w:pPr>
    <w:rPr>
      <w:rFonts w:ascii="XO Thames" w:hAnsi="XO Thames"/>
      <w:sz w:val="22"/>
    </w:rPr>
  </w:style>
  <w:style w:styleId="Style_42_ch" w:type="character">
    <w:name w:val="Footnote"/>
    <w:link w:val="Style_42"/>
    <w:rPr>
      <w:rFonts w:ascii="XO Thames" w:hAnsi="XO Thames"/>
      <w:sz w:val="22"/>
    </w:rPr>
  </w:style>
  <w:style w:styleId="Style_43" w:type="paragraph">
    <w:name w:val="DocumentMetrix"/>
    <w:basedOn w:val="Style_17"/>
    <w:link w:val="Style_43_ch"/>
    <w:pPr>
      <w:widowControl w:val="1"/>
      <w:spacing w:before="120"/>
      <w:ind/>
      <w:jc w:val="left"/>
    </w:pPr>
  </w:style>
  <w:style w:styleId="Style_43_ch" w:type="character">
    <w:name w:val="DocumentMetrix"/>
    <w:basedOn w:val="Style_17_ch"/>
    <w:link w:val="Style_43"/>
  </w:style>
  <w:style w:styleId="Style_12" w:type="paragraph">
    <w:name w:val="toc 1"/>
    <w:basedOn w:val="Style_21"/>
    <w:next w:val="Style_21"/>
    <w:link w:val="Style_12_ch"/>
    <w:uiPriority w:val="39"/>
    <w:pPr>
      <w:widowControl w:val="1"/>
      <w:spacing w:after="60" w:before="60" w:line="240" w:lineRule="auto"/>
      <w:ind/>
    </w:pPr>
    <w:rPr>
      <w:rFonts w:ascii="Times New Roman" w:hAnsi="Times New Roman"/>
      <w:b w:val="1"/>
      <w:caps w:val="1"/>
      <w:sz w:val="22"/>
    </w:rPr>
  </w:style>
  <w:style w:styleId="Style_12_ch" w:type="character">
    <w:name w:val="toc 1"/>
    <w:basedOn w:val="Style_21_ch"/>
    <w:link w:val="Style_12"/>
    <w:rPr>
      <w:rFonts w:ascii="Times New Roman" w:hAnsi="Times New Roman"/>
      <w:b w:val="1"/>
      <w:caps w:val="1"/>
      <w:sz w:val="22"/>
    </w:rPr>
  </w:style>
  <w:style w:styleId="Style_44" w:type="paragraph">
    <w:name w:val="No Spacing"/>
    <w:link w:val="Style_44_ch"/>
    <w:pPr>
      <w:widowControl w:val="1"/>
      <w:spacing w:after="0" w:line="240" w:lineRule="auto"/>
      <w:ind/>
    </w:pPr>
  </w:style>
  <w:style w:styleId="Style_44_ch" w:type="character">
    <w:name w:val="No Spacing"/>
    <w:link w:val="Style_44"/>
  </w:style>
  <w:style w:styleId="Style_45" w:type="paragraph">
    <w:name w:val="Header and Footer"/>
    <w:link w:val="Style_45_ch"/>
    <w:pPr>
      <w:spacing w:line="240" w:lineRule="auto"/>
      <w:ind/>
      <w:jc w:val="both"/>
    </w:pPr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46" w:type="paragraph">
    <w:name w:val="toc 9"/>
    <w:basedOn w:val="Style_21"/>
    <w:next w:val="Style_21"/>
    <w:link w:val="Style_46_ch"/>
    <w:uiPriority w:val="39"/>
    <w:pPr>
      <w:widowControl w:val="1"/>
      <w:spacing w:after="0" w:before="0"/>
      <w:ind w:left="1600"/>
    </w:pPr>
    <w:rPr>
      <w:rFonts w:asciiTheme="minorAscii" w:hAnsiTheme="minorHAnsi"/>
      <w:sz w:val="18"/>
    </w:rPr>
  </w:style>
  <w:style w:styleId="Style_46_ch" w:type="character">
    <w:name w:val="toc 9"/>
    <w:basedOn w:val="Style_21_ch"/>
    <w:link w:val="Style_46"/>
    <w:rPr>
      <w:rFonts w:asciiTheme="minorAscii" w:hAnsiTheme="minorHAnsi"/>
      <w:sz w:val="18"/>
    </w:rPr>
  </w:style>
  <w:style w:styleId="Style_47" w:type="paragraph">
    <w:name w:val="Title_Monitoring"/>
    <w:basedOn w:val="Style_21"/>
    <w:link w:val="Style_47_ch"/>
    <w:rPr>
      <w:sz w:val="56"/>
    </w:rPr>
  </w:style>
  <w:style w:styleId="Style_47_ch" w:type="character">
    <w:name w:val="Title_Monitoring"/>
    <w:basedOn w:val="Style_21_ch"/>
    <w:link w:val="Style_47"/>
    <w:rPr>
      <w:sz w:val="56"/>
    </w:rPr>
  </w:style>
  <w:style w:styleId="Style_48" w:type="paragraph">
    <w:name w:val="toc 8"/>
    <w:basedOn w:val="Style_21"/>
    <w:next w:val="Style_21"/>
    <w:link w:val="Style_48_ch"/>
    <w:uiPriority w:val="39"/>
    <w:pPr>
      <w:widowControl w:val="1"/>
      <w:spacing w:after="0" w:before="0"/>
      <w:ind w:left="1400"/>
    </w:pPr>
    <w:rPr>
      <w:rFonts w:asciiTheme="minorAscii" w:hAnsiTheme="minorHAnsi"/>
      <w:sz w:val="18"/>
    </w:rPr>
  </w:style>
  <w:style w:styleId="Style_48_ch" w:type="character">
    <w:name w:val="toc 8"/>
    <w:basedOn w:val="Style_21_ch"/>
    <w:link w:val="Style_48"/>
    <w:rPr>
      <w:rFonts w:asciiTheme="minorAscii" w:hAnsiTheme="minorHAnsi"/>
      <w:sz w:val="18"/>
    </w:rPr>
  </w:style>
  <w:style w:styleId="Style_15" w:type="paragraph">
    <w:name w:val="Document_Date"/>
    <w:basedOn w:val="Style_23"/>
    <w:link w:val="Style_15_ch"/>
    <w:rPr>
      <w:rFonts w:ascii="Calibri" w:hAnsi="Calibri"/>
      <w:b w:val="0"/>
      <w:i w:val="0"/>
      <w:color w:val="1F497D"/>
      <w:sz w:val="24"/>
    </w:rPr>
  </w:style>
  <w:style w:styleId="Style_15_ch" w:type="character">
    <w:name w:val="Document_Date"/>
    <w:basedOn w:val="Style_23_ch"/>
    <w:link w:val="Style_15"/>
    <w:rPr>
      <w:rFonts w:ascii="Calibri" w:hAnsi="Calibri"/>
      <w:b w:val="0"/>
      <w:i w:val="0"/>
      <w:color w:val="1F497D"/>
      <w:sz w:val="24"/>
    </w:rPr>
  </w:style>
  <w:style w:styleId="Style_49" w:type="paragraph">
    <w:name w:val="TitleDoubles"/>
    <w:basedOn w:val="Style_21"/>
    <w:link w:val="Style_49_ch"/>
    <w:pPr>
      <w:widowControl w:val="1"/>
      <w:spacing w:line="240" w:lineRule="auto"/>
      <w:ind/>
    </w:pPr>
    <w:rPr>
      <w:b w:val="1"/>
      <w:color w:val="808080"/>
    </w:rPr>
  </w:style>
  <w:style w:styleId="Style_49_ch" w:type="character">
    <w:name w:val="TitleDoubles"/>
    <w:basedOn w:val="Style_21_ch"/>
    <w:link w:val="Style_49"/>
    <w:rPr>
      <w:b w:val="1"/>
      <w:color w:val="808080"/>
    </w:rPr>
  </w:style>
  <w:style w:styleId="Style_8" w:type="paragraph">
    <w:name w:val="Document_Doubles"/>
    <w:basedOn w:val="Style_21"/>
    <w:next w:val="Style_21"/>
    <w:link w:val="Style_8_ch"/>
    <w:pPr>
      <w:widowControl w:val="1"/>
      <w:spacing w:line="240" w:lineRule="auto"/>
      <w:ind/>
    </w:pPr>
    <w:rPr>
      <w:b w:val="1"/>
      <w:sz w:val="16"/>
    </w:rPr>
  </w:style>
  <w:style w:styleId="Style_8_ch" w:type="character">
    <w:name w:val="Document_Doubles"/>
    <w:basedOn w:val="Style_21_ch"/>
    <w:link w:val="Style_8"/>
    <w:rPr>
      <w:b w:val="1"/>
      <w:sz w:val="16"/>
    </w:rPr>
  </w:style>
  <w:style w:styleId="Style_6" w:type="paragraph">
    <w:name w:val="Подзаголовок документа"/>
    <w:basedOn w:val="Style_21"/>
    <w:link w:val="Style_6_ch"/>
    <w:pPr>
      <w:widowControl w:val="1"/>
      <w:spacing w:after="0" w:before="0" w:line="480" w:lineRule="auto"/>
      <w:ind w:right="425"/>
    </w:pPr>
    <w:rPr>
      <w:sz w:val="24"/>
    </w:rPr>
  </w:style>
  <w:style w:styleId="Style_6_ch" w:type="character">
    <w:name w:val="Подзаголовок документа"/>
    <w:basedOn w:val="Style_21_ch"/>
    <w:link w:val="Style_6"/>
    <w:rPr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50" w:type="paragraph">
    <w:name w:val="toc 5"/>
    <w:basedOn w:val="Style_21"/>
    <w:next w:val="Style_21"/>
    <w:link w:val="Style_50_ch"/>
    <w:uiPriority w:val="39"/>
    <w:pPr>
      <w:widowControl w:val="1"/>
      <w:spacing w:after="0" w:before="0" w:line="240" w:lineRule="auto"/>
      <w:ind w:left="794"/>
    </w:pPr>
    <w:rPr>
      <w:i w:val="1"/>
      <w:sz w:val="18"/>
    </w:rPr>
  </w:style>
  <w:style w:styleId="Style_50_ch" w:type="character">
    <w:name w:val="toc 5"/>
    <w:basedOn w:val="Style_21_ch"/>
    <w:link w:val="Style_50"/>
    <w:rPr>
      <w:i w:val="1"/>
      <w:sz w:val="18"/>
    </w:rPr>
  </w:style>
  <w:style w:styleId="Style_51" w:type="paragraph">
    <w:name w:val="Double_OriginalLink"/>
    <w:basedOn w:val="Style_34"/>
    <w:link w:val="Style_51_ch"/>
    <w:rPr>
      <w:rFonts w:ascii="Arial" w:hAnsi="Arial"/>
      <w:b w:val="1"/>
      <w:color w:val="0000FF"/>
      <w:sz w:val="18"/>
      <w:u w:val="single"/>
    </w:rPr>
  </w:style>
  <w:style w:styleId="Style_51_ch" w:type="character">
    <w:name w:val="Double_OriginalLink"/>
    <w:basedOn w:val="Style_34_ch"/>
    <w:link w:val="Style_51"/>
    <w:rPr>
      <w:rFonts w:ascii="Arial" w:hAnsi="Arial"/>
      <w:b w:val="1"/>
      <w:color w:val="0000FF"/>
      <w:sz w:val="18"/>
      <w:u w:val="single"/>
    </w:rPr>
  </w:style>
  <w:style w:styleId="Style_52" w:type="paragraph">
    <w:name w:val="Document_IIP"/>
    <w:basedOn w:val="Style_23"/>
    <w:link w:val="Style_52_ch"/>
    <w:rPr>
      <w:rFonts w:ascii="Arial" w:hAnsi="Arial"/>
      <w:b w:val="1"/>
      <w:sz w:val="18"/>
    </w:rPr>
  </w:style>
  <w:style w:styleId="Style_52_ch" w:type="character">
    <w:name w:val="Document_IIP"/>
    <w:basedOn w:val="Style_23_ch"/>
    <w:link w:val="Style_52"/>
    <w:rPr>
      <w:rFonts w:ascii="Arial" w:hAnsi="Arial"/>
      <w:b w:val="1"/>
      <w:sz w:val="18"/>
    </w:rPr>
  </w:style>
  <w:style w:styleId="Style_53" w:type="paragraph">
    <w:name w:val="Subtitle"/>
    <w:basedOn w:val="Style_21"/>
    <w:next w:val="Style_21"/>
    <w:link w:val="Style_53_ch"/>
    <w:uiPriority w:val="11"/>
    <w:qFormat/>
    <w:pPr>
      <w:numPr>
        <w:ilvl w:val="1"/>
      </w:numPr>
    </w:pPr>
    <w:rPr>
      <w:color w:themeColor="text1" w:themeTint="BF" w:val="404040"/>
      <w:spacing w:val="15"/>
      <w:sz w:val="40"/>
    </w:rPr>
  </w:style>
  <w:style w:styleId="Style_53_ch" w:type="character">
    <w:name w:val="Subtitle"/>
    <w:basedOn w:val="Style_21_ch"/>
    <w:link w:val="Style_53"/>
    <w:rPr>
      <w:color w:themeColor="text1" w:themeTint="BF" w:val="404040"/>
      <w:spacing w:val="15"/>
      <w:sz w:val="40"/>
    </w:rPr>
  </w:style>
  <w:style w:styleId="Style_54" w:type="paragraph">
    <w:name w:val="Title"/>
    <w:basedOn w:val="Style_21"/>
    <w:next w:val="Style_21"/>
    <w:link w:val="Style_54_ch"/>
    <w:uiPriority w:val="10"/>
    <w:qFormat/>
    <w:pPr>
      <w:widowControl w:val="1"/>
      <w:spacing w:after="300" w:before="0" w:line="240" w:lineRule="auto"/>
      <w:ind/>
      <w:contextualSpacing w:val="1"/>
    </w:pPr>
    <w:rPr>
      <w:color w:themeColor="text1" w:themeTint="BF" w:val="404040"/>
      <w:spacing w:val="5"/>
      <w:sz w:val="40"/>
    </w:rPr>
  </w:style>
  <w:style w:styleId="Style_54_ch" w:type="character">
    <w:name w:val="Title"/>
    <w:basedOn w:val="Style_21_ch"/>
    <w:link w:val="Style_54"/>
    <w:rPr>
      <w:color w:themeColor="text1" w:themeTint="BF" w:val="404040"/>
      <w:spacing w:val="5"/>
      <w:sz w:val="40"/>
    </w:rPr>
  </w:style>
  <w:style w:styleId="Style_14" w:type="paragraph">
    <w:name w:val="heading 4"/>
    <w:basedOn w:val="Style_21"/>
    <w:next w:val="Style_21"/>
    <w:link w:val="Style_14_ch"/>
    <w:uiPriority w:val="9"/>
    <w:qFormat/>
    <w:pPr>
      <w:keepNext w:val="1"/>
      <w:keepLines w:val="1"/>
      <w:widowControl w:val="1"/>
      <w:pBdr>
        <w:top w:color="4F81BD" w:space="1" w:sz="6" w:val="dotted"/>
        <w:left w:color="4F81BD" w:space="4" w:sz="6" w:val="dotted"/>
      </w:pBdr>
      <w:spacing w:before="200" w:line="240" w:lineRule="auto"/>
      <w:ind/>
      <w:outlineLvl w:val="3"/>
    </w:pPr>
    <w:rPr>
      <w:sz w:val="24"/>
    </w:rPr>
  </w:style>
  <w:style w:styleId="Style_14_ch" w:type="character">
    <w:name w:val="heading 4"/>
    <w:basedOn w:val="Style_21_ch"/>
    <w:link w:val="Style_14"/>
    <w:rPr>
      <w:sz w:val="24"/>
    </w:rPr>
  </w:style>
  <w:style w:styleId="Style_55" w:type="paragraph">
    <w:name w:val="heading 2"/>
    <w:basedOn w:val="Style_21"/>
    <w:next w:val="Style_21"/>
    <w:link w:val="Style_55_ch"/>
    <w:uiPriority w:val="9"/>
    <w:qFormat/>
    <w:pPr>
      <w:keepNext w:val="1"/>
      <w:keepLines w:val="1"/>
      <w:widowControl w:val="1"/>
      <w:spacing w:after="0" w:before="480" w:line="240" w:lineRule="auto"/>
      <w:ind/>
      <w:outlineLvl w:val="1"/>
    </w:pPr>
    <w:rPr>
      <w:b w:val="1"/>
      <w:color w:themeColor="text1" w:themeTint="F2" w:val="0D0D0D"/>
      <w:sz w:val="36"/>
    </w:rPr>
  </w:style>
  <w:style w:styleId="Style_55_ch" w:type="character">
    <w:name w:val="heading 2"/>
    <w:basedOn w:val="Style_21_ch"/>
    <w:link w:val="Style_55"/>
    <w:rPr>
      <w:b w:val="1"/>
      <w:color w:themeColor="text1" w:themeTint="F2" w:val="0D0D0D"/>
      <w:sz w:val="36"/>
    </w:rPr>
  </w:style>
  <w:style w:styleId="Style_20" w:type="paragraph">
    <w:name w:val="DocumentAuthor"/>
    <w:basedOn w:val="Style_21"/>
    <w:next w:val="Style_21"/>
    <w:link w:val="Style_20_ch"/>
    <w:rPr>
      <w:sz w:val="16"/>
    </w:rPr>
  </w:style>
  <w:style w:styleId="Style_20_ch" w:type="character">
    <w:name w:val="DocumentAuthor"/>
    <w:basedOn w:val="Style_21_ch"/>
    <w:link w:val="Style_20"/>
    <w:rPr>
      <w:sz w:val="16"/>
    </w:rPr>
  </w:style>
  <w:style w:styleId="Style_56" w:type="paragraph">
    <w:name w:val="DocumentMeta"/>
    <w:basedOn w:val="Style_21"/>
    <w:next w:val="Style_21"/>
    <w:link w:val="Style_56_ch"/>
    <w:rPr>
      <w:i w:val="1"/>
    </w:rPr>
  </w:style>
  <w:style w:styleId="Style_56_ch" w:type="character">
    <w:name w:val="DocumentMeta"/>
    <w:basedOn w:val="Style_21_ch"/>
    <w:link w:val="Style_56"/>
    <w:rPr>
      <w:i w:val="1"/>
    </w:rPr>
  </w:style>
  <w:style w:styleId="Style_57" w:type="paragraph">
    <w:name w:val="Object_IIP"/>
    <w:basedOn w:val="Style_23"/>
    <w:link w:val="Style_57_ch"/>
    <w:rPr>
      <w:b w:val="0"/>
      <w:sz w:val="20"/>
    </w:rPr>
  </w:style>
  <w:style w:styleId="Style_57_ch" w:type="character">
    <w:name w:val="Object_IIP"/>
    <w:basedOn w:val="Style_23_ch"/>
    <w:link w:val="Style_57"/>
    <w:rPr>
      <w:b w:val="0"/>
      <w:sz w:val="20"/>
    </w:rPr>
  </w:style>
  <w:style w:styleId="Style_58" w:type="paragraph">
    <w:name w:val="Document_Objects"/>
    <w:basedOn w:val="Style_23"/>
    <w:link w:val="Style_58_ch"/>
    <w:rPr>
      <w:rFonts w:ascii="Arial" w:hAnsi="Arial"/>
      <w:b w:val="1"/>
      <w:sz w:val="18"/>
    </w:rPr>
  </w:style>
  <w:style w:styleId="Style_58_ch" w:type="character">
    <w:name w:val="Document_Objects"/>
    <w:basedOn w:val="Style_23_ch"/>
    <w:link w:val="Style_58"/>
    <w:rPr>
      <w:rFonts w:ascii="Arial" w:hAnsi="Arial"/>
      <w:b w:val="1"/>
      <w:sz w:val="18"/>
    </w:rPr>
  </w:style>
  <w:style w:styleId="Style_9" w:type="paragraph">
    <w:name w:val="TOC Heading"/>
    <w:basedOn w:val="Style_39"/>
    <w:next w:val="Style_21"/>
    <w:link w:val="Style_9_ch"/>
    <w:pPr>
      <w:widowControl w:val="1"/>
      <w:ind/>
      <w:outlineLvl w:val="8"/>
    </w:pPr>
    <w:rPr>
      <w:caps w:val="1"/>
      <w:color w:themeColor="accent1" w:themeShade="BF" w:val="376092"/>
      <w:sz w:val="24"/>
    </w:rPr>
  </w:style>
  <w:style w:styleId="Style_9_ch" w:type="character">
    <w:name w:val="TOC Heading"/>
    <w:basedOn w:val="Style_39_ch"/>
    <w:link w:val="Style_9"/>
    <w:rPr>
      <w:caps w:val="1"/>
      <w:color w:themeColor="accent1" w:themeShade="BF" w:val="376092"/>
      <w:sz w:val="24"/>
    </w:rPr>
  </w:style>
  <w:style w:styleId="Style_59" w:type="table">
    <w:name w:val="InnerTable"/>
    <w:basedOn w:val="Style_7"/>
    <w:pPr>
      <w:widowControl w:val="1"/>
      <w:spacing w:after="120" w:before="120" w:line="240" w:lineRule="auto"/>
      <w:ind/>
    </w:pPr>
    <w:rPr>
      <w:sz w:val="18"/>
    </w:rPr>
    <w:tblPr>
      <w:tblInd w:type="dxa" w:w="0"/>
      <w:tblBorders>
        <w:top w:sz="2" w:themeColor="background1" w:themeShade="BF" w:val="single"/>
        <w:left w:sz="2" w:themeColor="background1" w:themeShade="BF" w:val="single"/>
        <w:bottom w:sz="2" w:themeColor="background1" w:themeShade="BF" w:val="single"/>
        <w:right w:sz="2" w:themeColor="background1" w:themeShade="BF" w:val="single"/>
        <w:insideH w:sz="2" w:themeColor="background1" w:themeShade="BF" w:val="single"/>
        <w:insideV w:sz="2" w:themeColor="background1" w:themeShade="BF" w:val="single"/>
      </w:tblBorders>
      <w:tblCellMar>
        <w:left w:type="dxa" w:w="28"/>
        <w:right w:type="dxa" w:w="28"/>
      </w:tblCellMar>
    </w:tblPr>
  </w:style>
  <w:style w:styleId="Style_60" w:type="table">
    <w:name w:val="Table Grid"/>
    <w:basedOn w:val="Style_7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1" w:type="table">
    <w:name w:val="Integrum"/>
    <w:basedOn w:val="Style_7"/>
    <w:pPr>
      <w:widowControl w:val="1"/>
      <w:spacing w:after="120" w:before="120" w:line="240" w:lineRule="auto"/>
      <w:ind/>
    </w:pPr>
    <w:rPr>
      <w:sz w:val="18"/>
    </w:rPr>
    <w:tblPr>
      <w:tblInd w:type="dxa" w:w="0"/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  <w:tblCellMar>
        <w:left w:type="dxa" w:w="108"/>
        <w:right w:type="dxa" w:w="108"/>
      </w:tblCellMar>
    </w:tbl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RegionTable"/>
    <w:basedOn w:val="Style_7"/>
    <w:pPr>
      <w:widowControl w:val="1"/>
      <w:spacing w:after="0" w:line="240" w:lineRule="auto"/>
      <w:ind/>
    </w:pPr>
    <w:rPr>
      <w:sz w:val="18"/>
    </w:rPr>
    <w:tblPr>
      <w:tblInd w:type="dxa" w:w="0"/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media/3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  <Relationship Id="rId2" Target="media/2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2025-10-14T14:36:33Z</dcterms:created>
  <dcterms:modified xsi:type="dcterms:W3CDTF">2025-10-14T14:36:33Z</dcterms:modified>
</cp:coreProperties>
</file>