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284" w:left="495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>ТВЕРЖДАЮ</w:t>
      </w:r>
    </w:p>
    <w:p w14:paraId="04000000">
      <w:pPr>
        <w:widowControl w:val="1"/>
        <w:spacing w:after="0" w:line="240" w:lineRule="auto"/>
        <w:ind w:firstLine="284" w:left="49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Общественного</w:t>
      </w:r>
    </w:p>
    <w:p w14:paraId="05000000">
      <w:pPr>
        <w:widowControl w:val="1"/>
        <w:spacing w:after="0" w:line="240" w:lineRule="auto"/>
        <w:ind w:firstLine="284" w:left="49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при Федеральной службе</w:t>
      </w:r>
    </w:p>
    <w:p w14:paraId="06000000">
      <w:pPr>
        <w:widowControl w:val="1"/>
        <w:spacing w:after="0" w:line="240" w:lineRule="auto"/>
        <w:ind w:firstLine="284" w:left="49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труду и занятости</w:t>
      </w:r>
    </w:p>
    <w:p w14:paraId="07000000">
      <w:pPr>
        <w:widowControl w:val="1"/>
        <w:spacing w:after="0" w:line="240" w:lineRule="auto"/>
        <w:ind w:firstLine="284" w:left="4956"/>
        <w:jc w:val="center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284" w:left="49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__________________А.Ю.Хитров</w:t>
      </w:r>
    </w:p>
    <w:p w14:paraId="09000000">
      <w:pPr>
        <w:widowControl w:val="1"/>
        <w:tabs>
          <w:tab w:leader="none" w:pos="9638" w:val="left"/>
        </w:tabs>
        <w:spacing w:after="0" w:line="240" w:lineRule="auto"/>
        <w:ind w:right="-82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tabs>
          <w:tab w:leader="none" w:pos="9638" w:val="left"/>
        </w:tabs>
        <w:spacing w:after="0" w:line="240" w:lineRule="auto"/>
        <w:ind w:right="-82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tabs>
          <w:tab w:leader="none" w:pos="9638" w:val="left"/>
        </w:tabs>
        <w:spacing w:after="0" w:line="240" w:lineRule="auto"/>
        <w:ind w:right="-82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tabs>
          <w:tab w:leader="none" w:pos="9638" w:val="left"/>
        </w:tabs>
        <w:spacing w:after="0" w:line="240" w:lineRule="auto"/>
        <w:ind w:right="-82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tabs>
          <w:tab w:leader="none" w:pos="9638" w:val="left"/>
        </w:tabs>
        <w:spacing w:after="0" w:line="240" w:lineRule="auto"/>
        <w:ind w:right="-8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 О В Е С Т К </w:t>
      </w:r>
      <w:r>
        <w:rPr>
          <w:rFonts w:ascii="Times New Roman" w:hAnsi="Times New Roman"/>
          <w:b w:val="1"/>
          <w:sz w:val="28"/>
        </w:rPr>
        <w:t>А</w:t>
      </w:r>
    </w:p>
    <w:p w14:paraId="0E000000">
      <w:pPr>
        <w:widowControl w:val="1"/>
        <w:tabs>
          <w:tab w:leader="none" w:pos="9638" w:val="left"/>
        </w:tabs>
        <w:spacing w:after="0" w:line="240" w:lineRule="auto"/>
        <w:ind w:right="-82"/>
        <w:rPr>
          <w:rFonts w:ascii="Times New Roman" w:hAnsi="Times New Roman"/>
          <w:b w:val="1"/>
          <w:sz w:val="16"/>
        </w:rPr>
      </w:pPr>
    </w:p>
    <w:p w14:paraId="0F000000">
      <w:pPr>
        <w:widowControl w:val="1"/>
        <w:tabs>
          <w:tab w:leader="none" w:pos="9638" w:val="left"/>
        </w:tabs>
        <w:spacing w:after="0"/>
        <w:ind w:right="-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ОБЩЕСТВЕННОГО СОВЕТА </w:t>
      </w:r>
    </w:p>
    <w:p w14:paraId="10000000">
      <w:pPr>
        <w:widowControl w:val="1"/>
        <w:tabs>
          <w:tab w:leader="none" w:pos="9638" w:val="left"/>
        </w:tabs>
        <w:spacing w:after="0"/>
        <w:ind w:right="-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ФЕДЕРАЛЬНОЙ СЛУЖБЕ ПО ТРУДУ И ЗАНЯТОСТИ</w:t>
      </w:r>
    </w:p>
    <w:p w14:paraId="11000000">
      <w:pPr>
        <w:widowControl w:val="1"/>
        <w:tabs>
          <w:tab w:leader="none" w:pos="9638" w:val="left"/>
        </w:tabs>
        <w:spacing w:after="0" w:line="240" w:lineRule="auto"/>
        <w:ind w:right="-82"/>
        <w:jc w:val="center"/>
        <w:rPr>
          <w:rFonts w:ascii="Times New Roman" w:hAnsi="Times New Roman"/>
          <w:sz w:val="16"/>
        </w:rPr>
      </w:pPr>
    </w:p>
    <w:p w14:paraId="12000000">
      <w:pPr>
        <w:pStyle w:val="Style_2"/>
        <w:widowControl w:val="1"/>
        <w:spacing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</w:t>
      </w:r>
    </w:p>
    <w:p w14:paraId="13000000">
      <w:pPr>
        <w:pStyle w:val="Style_2"/>
        <w:widowControl w:val="1"/>
        <w:spacing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среда</w:t>
      </w:r>
      <w:r>
        <w:rPr>
          <w:rFonts w:ascii="Times New Roman" w:hAnsi="Times New Roman"/>
          <w:sz w:val="28"/>
        </w:rPr>
        <w:t>)</w:t>
      </w:r>
    </w:p>
    <w:p w14:paraId="14000000">
      <w:pPr>
        <w:pStyle w:val="Style_2"/>
        <w:widowControl w:val="1"/>
        <w:spacing w:line="240" w:lineRule="auto"/>
        <w:ind w:left="0"/>
        <w:jc w:val="center"/>
        <w:rPr>
          <w:rFonts w:ascii="Times New Roman" w:hAnsi="Times New Roman"/>
          <w:sz w:val="28"/>
        </w:rPr>
      </w:pPr>
    </w:p>
    <w:p w14:paraId="15000000">
      <w:pPr>
        <w:pStyle w:val="Style_2"/>
        <w:widowControl w:val="1"/>
        <w:spacing w:line="240" w:lineRule="auto"/>
        <w:ind w:firstLine="851" w:left="-142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Заседание проводится </w:t>
      </w:r>
      <w:r>
        <w:rPr>
          <w:rFonts w:ascii="Times New Roman" w:hAnsi="Times New Roman"/>
          <w:i w:val="1"/>
          <w:sz w:val="28"/>
          <w:u w:val="single"/>
        </w:rPr>
        <w:t>в заочном</w:t>
      </w:r>
      <w:r>
        <w:rPr>
          <w:rFonts w:ascii="Times New Roman" w:hAnsi="Times New Roman"/>
          <w:i w:val="1"/>
          <w:sz w:val="28"/>
        </w:rPr>
        <w:t xml:space="preserve"> формате до 18:00 30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июля</w:t>
      </w:r>
      <w:r>
        <w:rPr>
          <w:rFonts w:ascii="Times New Roman" w:hAnsi="Times New Roman"/>
          <w:i w:val="1"/>
          <w:sz w:val="28"/>
        </w:rPr>
        <w:t xml:space="preserve"> 2025 г.</w:t>
      </w:r>
    </w:p>
    <w:p w14:paraId="16000000">
      <w:pPr>
        <w:pStyle w:val="Style_2"/>
        <w:widowControl w:val="1"/>
        <w:tabs>
          <w:tab w:leader="none" w:pos="2955" w:val="left"/>
        </w:tabs>
        <w:spacing w:line="240" w:lineRule="auto"/>
        <w:ind/>
        <w:rPr>
          <w:rFonts w:ascii="Times New Roman" w:hAnsi="Times New Roman"/>
          <w:sz w:val="28"/>
        </w:rPr>
      </w:pPr>
    </w:p>
    <w:p w14:paraId="17000000">
      <w:pPr>
        <w:widowControl w:val="1"/>
        <w:numPr>
          <w:numId w:val="1"/>
        </w:num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мерах, принимаемых Федеральной службой по труду и занятости по противодействию коррупции.</w:t>
      </w:r>
    </w:p>
    <w:p w14:paraId="18000000">
      <w:pPr>
        <w:pStyle w:val="Style_2"/>
        <w:widowControl w:val="1"/>
        <w:numPr>
          <w:ilvl w:val="0"/>
          <w:numId w:val="1"/>
        </w:numPr>
        <w:tabs>
          <w:tab w:leader="none" w:pos="0" w:val="left"/>
        </w:tabs>
        <w:spacing w:after="24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 ходе реализации Федеральной службой по труду и занятости принципов и механизмов открытости, предусмотренных Концепцией открытости федеральных органов исполнительной власти в 2025 году.</w:t>
      </w:r>
    </w:p>
    <w:p w14:paraId="19000000">
      <w:pPr>
        <w:pStyle w:val="Style_2"/>
        <w:widowControl w:val="1"/>
        <w:numPr>
          <w:ilvl w:val="0"/>
          <w:numId w:val="1"/>
        </w:numPr>
        <w:tabs>
          <w:tab w:leader="none" w:pos="0" w:val="left"/>
        </w:tabs>
        <w:spacing w:after="24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 ходе реализации публичной декларации целей и задач Роструда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2025 году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2"/>
        <w:widowControl w:val="1"/>
        <w:numPr>
          <w:ilvl w:val="0"/>
          <w:numId w:val="1"/>
        </w:numPr>
        <w:tabs>
          <w:tab w:leader="none" w:pos="0" w:val="left"/>
        </w:tabs>
        <w:spacing w:after="240" w:line="36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проекте приказа Федеральной службы по труду и занятости «О внесении изменений в формы</w:t>
      </w:r>
      <w:r>
        <w:rPr>
          <w:rFonts w:ascii="Times New Roman" w:hAnsi="Times New Roman"/>
          <w:color w:val="000000"/>
          <w:sz w:val="28"/>
        </w:rPr>
        <w:t xml:space="preserve"> проверочных листов (списков контрольных вопросов) для осуществления федерального государственного контроля (надзора) в сфере социального обслуживания, утвержденные приказом Федеральной службы по труду и занятости от 15 декабря 2021 г. № 389»</w:t>
      </w:r>
    </w:p>
    <w:p w14:paraId="1B000000">
      <w:pPr>
        <w:widowControl w:val="1"/>
        <w:tabs>
          <w:tab w:leader="none" w:pos="8903" w:val="left"/>
        </w:tabs>
        <w:spacing w:after="0" w:line="240" w:lineRule="auto"/>
        <w:ind w:right="-82"/>
        <w:rPr>
          <w:rFonts w:ascii="Times New Roman" w:hAnsi="Times New Roman"/>
          <w:sz w:val="16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993" w:footer="567" w:gutter="0" w:header="567" w:left="1701" w:right="70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458"/>
      </w:pPr>
    </w:lvl>
    <w:lvl w:ilvl="1">
      <w:start w:val="1"/>
      <w:numFmt w:val="lowerLetter"/>
      <w:lvlText w:val="%2."/>
      <w:lvlJc w:val="left"/>
      <w:pPr>
        <w:widowControl w:val="1"/>
        <w:ind w:hanging="360" w:left="1818"/>
      </w:pPr>
    </w:lvl>
    <w:lvl w:ilvl="2">
      <w:start w:val="1"/>
      <w:numFmt w:val="lowerRoman"/>
      <w:lvlText w:val="%3."/>
      <w:lvlJc w:val="right"/>
      <w:pPr>
        <w:widowControl w:val="1"/>
        <w:ind w:hanging="180" w:left="2538"/>
      </w:pPr>
    </w:lvl>
    <w:lvl w:ilvl="3">
      <w:start w:val="1"/>
      <w:numFmt w:val="decimal"/>
      <w:lvlText w:val="%4."/>
      <w:lvlJc w:val="left"/>
      <w:pPr>
        <w:widowControl w:val="1"/>
        <w:ind w:hanging="360" w:left="3258"/>
      </w:pPr>
    </w:lvl>
    <w:lvl w:ilvl="4">
      <w:start w:val="1"/>
      <w:numFmt w:val="lowerLetter"/>
      <w:lvlText w:val="%5."/>
      <w:lvlJc w:val="left"/>
      <w:pPr>
        <w:widowControl w:val="1"/>
        <w:ind w:hanging="360" w:left="3978"/>
      </w:pPr>
    </w:lvl>
    <w:lvl w:ilvl="5">
      <w:start w:val="1"/>
      <w:numFmt w:val="lowerRoman"/>
      <w:lvlText w:val="%6."/>
      <w:lvlJc w:val="right"/>
      <w:pPr>
        <w:widowControl w:val="1"/>
        <w:ind w:hanging="180" w:left="4698"/>
      </w:pPr>
    </w:lvl>
    <w:lvl w:ilvl="6">
      <w:start w:val="1"/>
      <w:numFmt w:val="decimal"/>
      <w:lvlText w:val="%7."/>
      <w:lvlJc w:val="left"/>
      <w:pPr>
        <w:widowControl w:val="1"/>
        <w:ind w:hanging="360" w:left="5418"/>
      </w:pPr>
    </w:lvl>
    <w:lvl w:ilvl="7">
      <w:start w:val="1"/>
      <w:numFmt w:val="lowerLetter"/>
      <w:lvlText w:val="%8."/>
      <w:lvlJc w:val="left"/>
      <w:pPr>
        <w:widowControl w:val="1"/>
        <w:ind w:hanging="360" w:left="6138"/>
      </w:pPr>
    </w:lvl>
    <w:lvl w:ilvl="8">
      <w:start w:val="1"/>
      <w:numFmt w:val="lowerRoman"/>
      <w:lvlText w:val="%9."/>
      <w:lvlJc w:val="right"/>
      <w:pPr>
        <w:widowControl w:val="1"/>
        <w:ind w:hanging="180" w:left="685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ody Text"/>
    <w:basedOn w:val="Style_3"/>
    <w:link w:val="Style_5_ch"/>
    <w:pPr>
      <w:widowControl w:val="1"/>
      <w:spacing w:after="120"/>
      <w:ind/>
    </w:pPr>
  </w:style>
  <w:style w:styleId="Style_5_ch" w:type="character">
    <w:name w:val="Body Text"/>
    <w:basedOn w:val="Style_3_ch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Strong Emphasis"/>
    <w:link w:val="Style_9_ch"/>
    <w:rPr>
      <w:b w:val="1"/>
    </w:rPr>
  </w:style>
  <w:style w:styleId="Style_9_ch" w:type="character">
    <w:name w:val="Strong Emphasis"/>
    <w:link w:val="Style_9"/>
    <w:rPr>
      <w:b w:val="1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Endnote"/>
    <w:basedOn w:val="Style_3"/>
    <w:link w:val="Style_11_ch"/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2_ch" w:type="character">
    <w:name w:val="heading 3"/>
    <w:basedOn w:val="Style_3_ch"/>
    <w:link w:val="Style_12"/>
    <w:rPr>
      <w:rFonts w:ascii="Cambria" w:hAnsi="Cambria"/>
      <w:b w:val="1"/>
      <w:sz w:val="26"/>
    </w:rPr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spacing w:after="0"/>
      <w:ind w:left="720"/>
      <w:contextualSpacing w:val="1"/>
    </w:pPr>
    <w:rPr>
      <w:rFonts w:ascii="Calibri" w:hAnsi="Calibri"/>
    </w:rPr>
  </w:style>
  <w:style w:styleId="Style_2_ch" w:type="character">
    <w:name w:val="List Paragraph"/>
    <w:basedOn w:val="Style_3_ch"/>
    <w:link w:val="Style_2"/>
    <w:rPr>
      <w:rFonts w:ascii="Calibri" w:hAnsi="Calibri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3"/>
    <w:link w:val="Style_15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5_ch" w:type="character">
    <w:name w:val="heading 1"/>
    <w:basedOn w:val="Style_3_ch"/>
    <w:link w:val="Style_15"/>
    <w:rPr>
      <w:rFonts w:ascii="Times New Roman" w:hAnsi="Times New Roman"/>
      <w:b w:val="1"/>
      <w:sz w:val="48"/>
    </w:rPr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Balloon Text"/>
    <w:basedOn w:val="Style_3"/>
    <w:link w:val="Style_2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Table Contents"/>
    <w:basedOn w:val="Style_5"/>
    <w:link w:val="Style_26_ch"/>
    <w:pPr>
      <w:widowControl w:val="0"/>
      <w:spacing w:after="283" w:line="240" w:lineRule="auto"/>
      <w:ind/>
    </w:pPr>
    <w:rPr>
      <w:rFonts w:ascii="Liberation Serif" w:hAnsi="Liberation Serif"/>
      <w:sz w:val="24"/>
    </w:rPr>
  </w:style>
  <w:style w:styleId="Style_26_ch" w:type="character">
    <w:name w:val="Table Contents"/>
    <w:basedOn w:val="Style_5_ch"/>
    <w:link w:val="Style_26"/>
    <w:rPr>
      <w:rFonts w:ascii="Liberation Serif" w:hAnsi="Liberation Serif"/>
      <w:sz w:val="24"/>
    </w:rPr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footnote reference"/>
    <w:link w:val="Style_30_ch"/>
    <w:rPr>
      <w:vertAlign w:val="superscript"/>
    </w:rPr>
  </w:style>
  <w:style w:styleId="Style_30_ch" w:type="character">
    <w:name w:val="footnote reference"/>
    <w:link w:val="Style_30"/>
    <w:rPr>
      <w:vertAlign w:val="superscript"/>
    </w:rPr>
  </w:style>
  <w:style w:styleId="Style_31" w:type="paragraph">
    <w:name w:val="heading 2"/>
    <w:next w:val="Style_3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footer"/>
    <w:basedOn w:val="Style_3"/>
    <w:link w:val="Style_3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footer"/>
    <w:basedOn w:val="Style_3_ch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2025-06-23T10:22:34Z</dcterms:created>
  <dcterms:modified xsi:type="dcterms:W3CDTF">2025-07-22T12:19:17Z</dcterms:modified>
</cp:coreProperties>
</file>